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hint="eastAsia" w:eastAsia="方正黑体_GBK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3E0CA0D3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eastAsia="黑体"/>
                <w:sz w:val="32"/>
                <w:u w:val="single"/>
              </w:rPr>
              <w:t xml:space="preserve">  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 xml:space="preserve"> 南京特殊教育师范学院</w:t>
            </w:r>
            <w:r>
              <w:rPr>
                <w:rFonts w:eastAsia="黑体"/>
                <w:sz w:val="32"/>
                <w:u w:val="single"/>
              </w:rPr>
              <w:t xml:space="preserve">   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 xml:space="preserve">  </w:t>
            </w:r>
            <w:r>
              <w:rPr>
                <w:rFonts w:eastAsia="黑体"/>
                <w:sz w:val="32"/>
                <w:u w:val="single"/>
              </w:rPr>
              <w:t xml:space="preserve">  </w:t>
            </w:r>
          </w:p>
        </w:tc>
      </w:tr>
      <w:tr w14:paraId="3991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>年</w:t>
      </w:r>
      <w:r>
        <w:rPr>
          <w:rFonts w:hint="eastAsia" w:eastAsia="黑体"/>
          <w:sz w:val="28"/>
          <w:lang w:val="en-US" w:eastAsia="zh-CN"/>
        </w:rPr>
        <w:t>5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（1）中期报告：纸质5份，电子版1份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（2）研究报告全本：纸质5份，电子版1份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（3）研究报告简写本：纸质5份，电子版1份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28395BB2"/>
    <w:rsid w:val="3AEC03FC"/>
    <w:rsid w:val="3FEF8CDE"/>
    <w:rsid w:val="43FF76BD"/>
    <w:rsid w:val="4BFFDF1F"/>
    <w:rsid w:val="51BFAC06"/>
    <w:rsid w:val="63FFF6C0"/>
    <w:rsid w:val="6BB68D9B"/>
    <w:rsid w:val="7BEE64A9"/>
    <w:rsid w:val="7CB8EE67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356</Words>
  <Characters>359</Characters>
  <Lines>16</Lines>
  <Paragraphs>11</Paragraphs>
  <TotalTime>5</TotalTime>
  <ScaleCrop>false</ScaleCrop>
  <LinksUpToDate>false</LinksUpToDate>
  <CharactersWithSpaces>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2024-01-04T20:37:00Z</dcterms:created>
  <dc:creator>LENOVO</dc:creator>
  <cp:lastModifiedBy>不将袍子换袈裟</cp:lastModifiedBy>
  <cp:lastPrinted>2021-07-18T15:49:00Z</cp:lastPrinted>
  <dcterms:modified xsi:type="dcterms:W3CDTF">2026-05-14T00:52:49Z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E065A1CE2A842DC2A65A9665FE188FE6</vt:lpwstr>
  </property>
  <property fmtid="{D5CDD505-2E9C-101B-9397-08002B2CF9AE}" pid="4" name="KSOTemplateDocerSaveRecord">
    <vt:lpwstr>eyJoZGlkIjoiNGRjMDY1Mzg1NmZkZDRlZjk2ODU3YjIxZmU3OGVkNmEiLCJ1c2VySWQiOiIxMjE1NTYxMjg2In0=</vt:lpwstr>
  </property>
</Properties>
</file>