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6" w:lineRule="exact"/>
        <w:rPr>
          <w:rFonts w:ascii="黑体" w:hAnsi="黑体" w:eastAsia="黑体"/>
          <w:sz w:val="32"/>
          <w:szCs w:val="32"/>
        </w:rPr>
      </w:pPr>
      <w:r>
        <w:rPr>
          <w:rFonts w:hint="eastAsia" w:ascii="黑体" w:hAnsi="黑体" w:eastAsia="黑体"/>
          <w:sz w:val="32"/>
          <w:szCs w:val="32"/>
        </w:rPr>
        <w:t>附件3</w:t>
      </w:r>
    </w:p>
    <w:p>
      <w:pPr>
        <w:spacing w:line="536" w:lineRule="exact"/>
        <w:ind w:firstLine="883" w:firstLineChars="200"/>
        <w:rPr>
          <w:rFonts w:ascii="宋体" w:hAnsi="宋体" w:cs="宋体"/>
          <w:b/>
          <w:bCs/>
          <w:kern w:val="36"/>
          <w:sz w:val="44"/>
          <w:szCs w:val="44"/>
        </w:rPr>
      </w:pPr>
      <w:r>
        <w:rPr>
          <w:rFonts w:hint="eastAsia" w:ascii="宋体" w:hAnsi="宋体"/>
          <w:b/>
          <w:sz w:val="44"/>
          <w:szCs w:val="44"/>
        </w:rPr>
        <w:t>残疾人体育专项研究</w:t>
      </w:r>
      <w:r>
        <w:rPr>
          <w:rFonts w:hint="eastAsia" w:ascii="宋体" w:hAnsi="宋体" w:cs="宋体"/>
          <w:b/>
          <w:bCs/>
          <w:kern w:val="36"/>
          <w:sz w:val="44"/>
          <w:szCs w:val="44"/>
        </w:rPr>
        <w:t>课题申报要求</w:t>
      </w:r>
    </w:p>
    <w:p>
      <w:pPr>
        <w:spacing w:line="536" w:lineRule="exact"/>
        <w:ind w:firstLine="883" w:firstLineChars="200"/>
        <w:rPr>
          <w:rFonts w:ascii="宋体" w:hAnsi="宋体" w:cs="宋体"/>
          <w:b/>
          <w:bCs/>
          <w:kern w:val="36"/>
          <w:sz w:val="44"/>
          <w:szCs w:val="44"/>
        </w:rPr>
      </w:pPr>
    </w:p>
    <w:p>
      <w:pPr>
        <w:spacing w:line="536" w:lineRule="exact"/>
        <w:ind w:firstLine="640" w:firstLineChars="200"/>
        <w:rPr>
          <w:rFonts w:ascii="仿宋" w:hAnsi="仿宋" w:eastAsia="仿宋"/>
          <w:sz w:val="32"/>
          <w:szCs w:val="32"/>
        </w:rPr>
      </w:pPr>
      <w:r>
        <w:rPr>
          <w:rFonts w:hint="eastAsia" w:ascii="仿宋" w:hAnsi="仿宋" w:eastAsia="仿宋"/>
          <w:sz w:val="32"/>
          <w:szCs w:val="32"/>
        </w:rPr>
        <w:t>为推动我国残疾人体育科学化发展，结合当前残疾人体育工作重点、难点和前沿问题，根据《中国残联课题管理办法》及中国残疾人体育运动管理中心相关规定，中国残联拟组织开展2024年度课题研究。具体申报指南如下。</w:t>
      </w:r>
    </w:p>
    <w:p>
      <w:pPr>
        <w:spacing w:line="536" w:lineRule="exact"/>
        <w:ind w:firstLine="640" w:firstLineChars="200"/>
        <w:rPr>
          <w:rFonts w:ascii="黑体" w:hAnsi="黑体" w:eastAsia="黑体"/>
          <w:sz w:val="32"/>
          <w:szCs w:val="32"/>
        </w:rPr>
      </w:pPr>
      <w:r>
        <w:rPr>
          <w:rFonts w:hint="eastAsia" w:ascii="黑体" w:hAnsi="黑体" w:eastAsia="黑体"/>
          <w:sz w:val="32"/>
          <w:szCs w:val="32"/>
        </w:rPr>
        <w:t>一、课题名称</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1</w:t>
      </w:r>
      <w:r>
        <w:rPr>
          <w:rFonts w:ascii="仿宋" w:hAnsi="仿宋" w:eastAsia="仿宋"/>
          <w:b/>
          <w:sz w:val="32"/>
          <w:szCs w:val="32"/>
        </w:rPr>
        <w:t>.</w:t>
      </w:r>
      <w:r>
        <w:rPr>
          <w:rFonts w:hint="eastAsia" w:ascii="仿宋" w:hAnsi="仿宋" w:eastAsia="仿宋"/>
          <w:b/>
          <w:sz w:val="32"/>
          <w:szCs w:val="32"/>
        </w:rPr>
        <w:t>轮椅冰壶项目综合科研攻关与服务研究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科研攻关与服务内容：</w:t>
      </w:r>
      <w:r>
        <w:rPr>
          <w:rFonts w:hint="eastAsia" w:ascii="仿宋" w:hAnsi="仿宋" w:eastAsia="仿宋"/>
          <w:bCs/>
          <w:sz w:val="32"/>
          <w:szCs w:val="32"/>
        </w:rPr>
        <w:t>基于自动识别技术的轮椅冰壶技战术训练方法研究；基于推杆臂肌肉精细控制提升的专项体能训练方法研究；低温环境下比赛状态保持技术研究；心理干预、机能监控、疲劳消除、营养恢复的科研服务保障。</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考核指标</w:t>
      </w:r>
      <w:r>
        <w:rPr>
          <w:rFonts w:hint="eastAsia" w:ascii="仿宋" w:hAnsi="仿宋" w:eastAsia="仿宋"/>
          <w:bCs/>
          <w:sz w:val="32"/>
          <w:szCs w:val="32"/>
        </w:rPr>
        <w:t>：形成轮椅冰壶投壶辅助训练技术1项，并应用于训练实践；形成提升推杆动作精准性的专项体能训练方法1套，并应用于训练实践；研究应对轮椅冰壶赛时环境的失温预防技术1项，并应用于训练实践；建立基于训练监控的重点运动员心理、机能和疲劳监控数据库，形成心理干预、机能评定和疲劳消除方案3套。</w:t>
      </w:r>
    </w:p>
    <w:p>
      <w:pPr>
        <w:spacing w:line="560" w:lineRule="exact"/>
        <w:ind w:firstLine="643" w:firstLineChars="200"/>
        <w:jc w:val="left"/>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残奥冰球项目综合科研攻关与服务研究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科研攻关与服务内容：</w:t>
      </w:r>
      <w:r>
        <w:rPr>
          <w:rFonts w:hint="eastAsia" w:ascii="仿宋" w:hAnsi="仿宋" w:eastAsia="仿宋"/>
          <w:bCs/>
          <w:sz w:val="32"/>
          <w:szCs w:val="32"/>
        </w:rPr>
        <w:t>基于平衡控制的体能及专项训练方法研究与评价标准应用；技战术、情报分析和训练应用研究；机能监控、疲劳消除、营养恢复的科研服务保障。</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考核指标</w:t>
      </w:r>
      <w:r>
        <w:rPr>
          <w:rFonts w:hint="eastAsia" w:ascii="仿宋" w:hAnsi="仿宋" w:eastAsia="仿宋"/>
          <w:bCs/>
          <w:sz w:val="32"/>
          <w:szCs w:val="32"/>
        </w:rPr>
        <w:t>：通过评估运动员身体功能对称特点，形成提高核心稳定性的专项体能训练方法至少2项，并应用于训练实践；通过研究世界优秀队伍技战术特点，形成适用于我国残奥冰球项目特点的技战术训练方法1套；建立基于训练监控的重点运动员心理、机能和疲劳监控数据库，形成心理干预、机能评定和疲劳消除方案3套。</w:t>
      </w:r>
    </w:p>
    <w:p>
      <w:pPr>
        <w:spacing w:line="560" w:lineRule="exact"/>
        <w:ind w:firstLine="643" w:firstLineChars="200"/>
        <w:jc w:val="left"/>
        <w:rPr>
          <w:rFonts w:ascii="仿宋" w:hAnsi="仿宋" w:eastAsia="仿宋"/>
          <w:b/>
          <w:sz w:val="32"/>
          <w:szCs w:val="32"/>
        </w:rPr>
      </w:pPr>
      <w:r>
        <w:rPr>
          <w:rFonts w:ascii="仿宋" w:hAnsi="仿宋" w:eastAsia="仿宋"/>
          <w:b/>
          <w:sz w:val="32"/>
          <w:szCs w:val="32"/>
        </w:rPr>
        <w:t>3.</w:t>
      </w:r>
      <w:r>
        <w:rPr>
          <w:rFonts w:hint="eastAsia" w:ascii="仿宋" w:hAnsi="仿宋" w:eastAsia="仿宋"/>
          <w:b/>
          <w:sz w:val="32"/>
          <w:szCs w:val="32"/>
        </w:rPr>
        <w:t>残奥高山项目综合科研攻关与服务研究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科研攻关与服务内容：</w:t>
      </w:r>
      <w:r>
        <w:rPr>
          <w:rFonts w:hint="eastAsia" w:ascii="仿宋" w:hAnsi="仿宋" w:eastAsia="仿宋"/>
          <w:bCs/>
          <w:sz w:val="32"/>
          <w:szCs w:val="32"/>
        </w:rPr>
        <w:t>基于分级级别表现差异的专项体能、技能训练方法研究；研究比赛场地同技术条件下的专项模拟训练方法；站姿雪鞋快速适配技术研究；机能监控、疲劳消除、营养恢复的科研服务保障。</w:t>
      </w:r>
    </w:p>
    <w:p>
      <w:pPr>
        <w:spacing w:line="560" w:lineRule="exact"/>
        <w:ind w:firstLine="643" w:firstLineChars="200"/>
        <w:rPr>
          <w:rFonts w:ascii="仿宋" w:hAnsi="仿宋" w:eastAsia="仿宋"/>
          <w:b/>
          <w:bCs/>
          <w:sz w:val="32"/>
          <w:szCs w:val="32"/>
        </w:rPr>
      </w:pPr>
      <w:r>
        <w:rPr>
          <w:rFonts w:hint="eastAsia" w:ascii="仿宋" w:hAnsi="仿宋" w:eastAsia="仿宋"/>
          <w:b/>
          <w:bCs/>
          <w:sz w:val="32"/>
          <w:szCs w:val="32"/>
        </w:rPr>
        <w:t>考核指标</w:t>
      </w:r>
      <w:r>
        <w:rPr>
          <w:rFonts w:hint="eastAsia" w:ascii="仿宋" w:hAnsi="仿宋" w:eastAsia="仿宋"/>
          <w:bCs/>
          <w:sz w:val="32"/>
          <w:szCs w:val="32"/>
        </w:rPr>
        <w:t>：分析不同级别运动员功能表现特点，形成适用不同残疾级别的体能、机能训练方法不少于</w:t>
      </w:r>
      <w:r>
        <w:rPr>
          <w:rFonts w:ascii="仿宋" w:hAnsi="仿宋" w:eastAsia="仿宋"/>
          <w:bCs/>
          <w:sz w:val="32"/>
          <w:szCs w:val="32"/>
        </w:rPr>
        <w:t>3</w:t>
      </w:r>
      <w:r>
        <w:rPr>
          <w:rFonts w:hint="eastAsia" w:ascii="仿宋" w:hAnsi="仿宋" w:eastAsia="仿宋"/>
          <w:bCs/>
          <w:sz w:val="32"/>
          <w:szCs w:val="32"/>
        </w:rPr>
        <w:t>套，并应用于训练实践；通过分析运动员应对不同高山场地地形环境下的身体功能表现，形成功能表现特点趋同的模拟训练方法1项，并应用于训练实践；利用倒膜或者3D扫描技术，形成针对站姿运动员雪鞋匹配的优化技术1项，并应用于训练实践；建立基于训练监控的重点运动员心理、机能和疲劳监控数据库，形成心理干预、机能评定和疲劳消除方案3套。</w:t>
      </w:r>
    </w:p>
    <w:p>
      <w:pPr>
        <w:spacing w:line="560" w:lineRule="exact"/>
        <w:ind w:firstLine="643" w:firstLineChars="200"/>
        <w:jc w:val="left"/>
        <w:rPr>
          <w:rFonts w:ascii="仿宋" w:hAnsi="仿宋" w:eastAsia="仿宋"/>
          <w:b/>
          <w:sz w:val="32"/>
          <w:szCs w:val="32"/>
        </w:rPr>
      </w:pPr>
      <w:r>
        <w:rPr>
          <w:rFonts w:ascii="仿宋" w:hAnsi="仿宋" w:eastAsia="仿宋"/>
          <w:b/>
          <w:sz w:val="32"/>
          <w:szCs w:val="32"/>
        </w:rPr>
        <w:t>4.</w:t>
      </w:r>
      <w:r>
        <w:rPr>
          <w:rFonts w:hint="eastAsia" w:ascii="仿宋" w:hAnsi="仿宋" w:eastAsia="仿宋"/>
          <w:b/>
          <w:sz w:val="32"/>
          <w:szCs w:val="32"/>
        </w:rPr>
        <w:t>残奥越野滑雪及冬季两项综合科研攻关与服务研究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科研攻关与服务内容：</w:t>
      </w:r>
      <w:r>
        <w:rPr>
          <w:rFonts w:hint="eastAsia" w:ascii="仿宋" w:hAnsi="仿宋" w:eastAsia="仿宋"/>
          <w:bCs/>
          <w:sz w:val="32"/>
          <w:szCs w:val="32"/>
        </w:rPr>
        <w:t>基于分级级别表现差异的专项体能、技能训练方法研究；专项配速策略研究；研究提高滑行与射击快速转换的优化策略；心理干预、机能监控、疲劳消除、营养恢复的科研服务保障。</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考核指标</w:t>
      </w:r>
      <w:r>
        <w:rPr>
          <w:rFonts w:hint="eastAsia" w:ascii="仿宋" w:hAnsi="仿宋" w:eastAsia="仿宋"/>
          <w:bCs/>
          <w:sz w:val="32"/>
          <w:szCs w:val="32"/>
        </w:rPr>
        <w:t>：分析不同级别运动员功能表现特点，形成适用不同残疾级别的体能、机能训练方法不少于</w:t>
      </w:r>
      <w:r>
        <w:rPr>
          <w:rFonts w:ascii="仿宋" w:hAnsi="仿宋" w:eastAsia="仿宋"/>
          <w:bCs/>
          <w:sz w:val="32"/>
          <w:szCs w:val="32"/>
        </w:rPr>
        <w:t>3</w:t>
      </w:r>
      <w:r>
        <w:rPr>
          <w:rFonts w:hint="eastAsia" w:ascii="仿宋" w:hAnsi="仿宋" w:eastAsia="仿宋"/>
          <w:bCs/>
          <w:sz w:val="32"/>
          <w:szCs w:val="32"/>
        </w:rPr>
        <w:t>套，并应用于训练实践；形成针对不同地形、速度和疲劳状态的适用滑行技术及配速策略不少于</w:t>
      </w:r>
      <w:r>
        <w:rPr>
          <w:rFonts w:ascii="仿宋" w:hAnsi="仿宋" w:eastAsia="仿宋"/>
          <w:bCs/>
          <w:sz w:val="32"/>
          <w:szCs w:val="32"/>
        </w:rPr>
        <w:t>3</w:t>
      </w:r>
      <w:r>
        <w:rPr>
          <w:rFonts w:hint="eastAsia" w:ascii="仿宋" w:hAnsi="仿宋" w:eastAsia="仿宋"/>
          <w:bCs/>
          <w:sz w:val="32"/>
          <w:szCs w:val="32"/>
        </w:rPr>
        <w:t>项，并应用于比赛实践；建立基于训练监控的重点运动员心理、机能和疲劳监控数据库，形成心理干预、机能评定和疲劳消除方案3套。</w:t>
      </w:r>
    </w:p>
    <w:p>
      <w:pPr>
        <w:spacing w:line="560" w:lineRule="exact"/>
        <w:ind w:firstLine="643" w:firstLineChars="200"/>
        <w:jc w:val="left"/>
        <w:rPr>
          <w:rFonts w:ascii="仿宋" w:hAnsi="仿宋" w:eastAsia="仿宋"/>
          <w:b/>
          <w:sz w:val="32"/>
          <w:szCs w:val="32"/>
        </w:rPr>
      </w:pPr>
      <w:r>
        <w:rPr>
          <w:rFonts w:ascii="仿宋" w:hAnsi="仿宋" w:eastAsia="仿宋"/>
          <w:b/>
          <w:sz w:val="32"/>
          <w:szCs w:val="32"/>
        </w:rPr>
        <w:t>5.</w:t>
      </w:r>
      <w:r>
        <w:rPr>
          <w:rFonts w:hint="eastAsia" w:ascii="仿宋" w:hAnsi="仿宋" w:eastAsia="仿宋"/>
          <w:b/>
          <w:sz w:val="32"/>
          <w:szCs w:val="32"/>
        </w:rPr>
        <w:t>残奥单板滑雪综合科研攻关与服务研究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科研攻关与服务内容：</w:t>
      </w:r>
      <w:r>
        <w:rPr>
          <w:rFonts w:hint="eastAsia" w:ascii="仿宋" w:hAnsi="仿宋" w:eastAsia="仿宋"/>
          <w:bCs/>
          <w:sz w:val="32"/>
          <w:szCs w:val="32"/>
        </w:rPr>
        <w:t>基于身体功能对称评估的不同残疾类型的专项体能、技能训练方法研究；研究比赛场地同技术条件的专项模拟训练方法；单板滑行关键技术训练方法研究及应用；心理干预、机能监控、疲劳消除、营养恢复的科研服务保障。</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考核指标</w:t>
      </w:r>
      <w:r>
        <w:rPr>
          <w:rFonts w:hint="eastAsia" w:ascii="仿宋" w:hAnsi="仿宋" w:eastAsia="仿宋"/>
          <w:bCs/>
          <w:sz w:val="32"/>
          <w:szCs w:val="32"/>
        </w:rPr>
        <w:t>：通过评估运动员身体功能对称特点，形成提高核心稳定性的专项体能训练方法至少2项，并应用于训练实践；通过分析运动员应对不同单板场地地形环境下的身体功能表现，形成功能表现特点趋同的模拟训练方法1项，并应用于训练实践；通过分析出发加速及坡面平衡控制技术，形成专项技术训练方法至少1项；建立基于训练监控的重点运动员心理、机能和疲劳监控数据库，形成心理干预、机能评定和疲劳消除方案3套。</w:t>
      </w:r>
    </w:p>
    <w:p>
      <w:p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6</w:t>
      </w:r>
      <w:r>
        <w:rPr>
          <w:rFonts w:ascii="仿宋" w:hAnsi="仿宋" w:eastAsia="仿宋"/>
          <w:b/>
          <w:sz w:val="32"/>
          <w:szCs w:val="32"/>
        </w:rPr>
        <w:t>.</w:t>
      </w:r>
      <w:r>
        <w:rPr>
          <w:rFonts w:hint="eastAsia" w:ascii="仿宋" w:hAnsi="仿宋" w:eastAsia="仿宋"/>
          <w:b/>
          <w:sz w:val="32"/>
          <w:szCs w:val="32"/>
        </w:rPr>
        <w:t>残疾人辅助训练器材设计研发攻关研究</w:t>
      </w:r>
    </w:p>
    <w:p>
      <w:pPr>
        <w:spacing w:line="560" w:lineRule="exact"/>
        <w:ind w:firstLine="643" w:firstLineChars="200"/>
        <w:rPr>
          <w:rFonts w:ascii="仿宋" w:hAnsi="仿宋" w:eastAsia="仿宋"/>
          <w:bCs/>
          <w:sz w:val="32"/>
          <w:szCs w:val="32"/>
        </w:rPr>
      </w:pPr>
      <w:r>
        <w:rPr>
          <w:rFonts w:hint="eastAsia" w:ascii="仿宋" w:hAnsi="仿宋" w:eastAsia="仿宋"/>
          <w:b/>
          <w:bCs/>
          <w:sz w:val="32"/>
          <w:szCs w:val="32"/>
        </w:rPr>
        <w:t>科研攻关内容：</w:t>
      </w:r>
      <w:r>
        <w:rPr>
          <w:rFonts w:hint="eastAsia" w:ascii="仿宋" w:hAnsi="仿宋" w:eastAsia="仿宋"/>
          <w:bCs/>
          <w:sz w:val="32"/>
          <w:szCs w:val="32"/>
        </w:rPr>
        <w:t>轮椅冰壶推杆的优化及适配技术研究；轮椅冰壶竞赛轮椅坐姿稳定性优化技术研究；残奥冰球球杆及护具优化和适配技术研究；研制残奥冰球、高山滑雪、越野及冬季两项重点坐姿运动员个性化座舱；基于损伤预防的越野滑雪陆上训练模拟滑雪架的优化研究；研发基于不同残疾类型的体能训练辅助器材。</w:t>
      </w:r>
    </w:p>
    <w:p>
      <w:pPr>
        <w:ind w:firstLine="643" w:firstLineChars="200"/>
        <w:rPr>
          <w:rFonts w:ascii="仿宋" w:hAnsi="仿宋" w:eastAsia="仿宋"/>
          <w:sz w:val="32"/>
          <w:szCs w:val="32"/>
        </w:rPr>
      </w:pPr>
      <w:r>
        <w:rPr>
          <w:rFonts w:hint="eastAsia" w:ascii="仿宋" w:hAnsi="仿宋" w:eastAsia="仿宋"/>
          <w:b/>
          <w:bCs/>
          <w:sz w:val="32"/>
          <w:szCs w:val="32"/>
        </w:rPr>
        <w:t>考核指标</w:t>
      </w:r>
      <w:r>
        <w:rPr>
          <w:rFonts w:hint="eastAsia" w:ascii="仿宋" w:hAnsi="仿宋" w:eastAsia="仿宋"/>
          <w:bCs/>
          <w:sz w:val="32"/>
          <w:szCs w:val="32"/>
        </w:rPr>
        <w:t>：形成轮椅冰壶推杆优化技术1项；形成轮椅冰壶竞赛轮椅稳定控制技术1项；形成残奥冰球球杆及护具优化适配技术1项；为不少于1</w:t>
      </w:r>
      <w:r>
        <w:rPr>
          <w:rFonts w:ascii="仿宋" w:hAnsi="仿宋" w:eastAsia="仿宋"/>
          <w:bCs/>
          <w:sz w:val="32"/>
          <w:szCs w:val="32"/>
        </w:rPr>
        <w:t>0</w:t>
      </w:r>
      <w:r>
        <w:rPr>
          <w:rFonts w:hint="eastAsia" w:ascii="仿宋" w:hAnsi="仿宋" w:eastAsia="仿宋"/>
          <w:bCs/>
          <w:sz w:val="32"/>
          <w:szCs w:val="32"/>
        </w:rPr>
        <w:t>名重点坐姿运动员研制滑雪器/冰橇架座舱不少于1</w:t>
      </w:r>
      <w:r>
        <w:rPr>
          <w:rFonts w:ascii="仿宋" w:hAnsi="仿宋" w:eastAsia="仿宋"/>
          <w:bCs/>
          <w:sz w:val="32"/>
          <w:szCs w:val="32"/>
        </w:rPr>
        <w:t>0</w:t>
      </w:r>
      <w:r>
        <w:rPr>
          <w:rFonts w:hint="eastAsia" w:ascii="仿宋" w:hAnsi="仿宋" w:eastAsia="仿宋"/>
          <w:bCs/>
          <w:sz w:val="32"/>
          <w:szCs w:val="32"/>
        </w:rPr>
        <w:t>套；通过研究越野滑雪夏训运动员伤病特点，形成坐姿运动员陆上模拟滑雪器优化技术不少于1项，并应用于训练实践；研发针对不同残疾类型运动员的适配体能训练辅助器材不少于5套，并应用于训练实践。</w:t>
      </w:r>
    </w:p>
    <w:p>
      <w:pPr>
        <w:ind w:firstLine="640" w:firstLineChars="200"/>
        <w:rPr>
          <w:rFonts w:ascii="仿宋" w:hAnsi="仿宋" w:eastAsia="仿宋"/>
          <w:b/>
          <w:bCs/>
          <w:sz w:val="32"/>
          <w:szCs w:val="32"/>
        </w:rPr>
      </w:pPr>
      <w:r>
        <w:rPr>
          <w:rFonts w:hint="eastAsia" w:ascii="仿宋" w:hAnsi="仿宋" w:eastAsia="仿宋"/>
          <w:sz w:val="32"/>
          <w:szCs w:val="32"/>
        </w:rPr>
        <w:t>7.</w:t>
      </w:r>
      <w:r>
        <w:rPr>
          <w:rFonts w:hint="eastAsia"/>
        </w:rPr>
        <w:t xml:space="preserve"> </w:t>
      </w:r>
      <w:r>
        <w:rPr>
          <w:rFonts w:hint="eastAsia" w:ascii="仿宋" w:hAnsi="仿宋" w:eastAsia="仿宋"/>
          <w:b/>
          <w:bCs/>
          <w:sz w:val="32"/>
          <w:szCs w:val="32"/>
        </w:rPr>
        <w:t>残疾人健身示范点、康复健身体育进家庭的运行模式与管理办法研究</w:t>
      </w:r>
    </w:p>
    <w:p>
      <w:pPr>
        <w:ind w:firstLine="643" w:firstLineChars="200"/>
        <w:rPr>
          <w:rFonts w:ascii="仿宋" w:hAnsi="仿宋" w:eastAsia="仿宋"/>
          <w:bCs/>
          <w:sz w:val="32"/>
          <w:szCs w:val="32"/>
        </w:rPr>
      </w:pPr>
      <w:r>
        <w:rPr>
          <w:rFonts w:hint="eastAsia" w:ascii="仿宋" w:hAnsi="仿宋" w:eastAsia="仿宋"/>
          <w:b/>
          <w:bCs/>
          <w:sz w:val="32"/>
          <w:szCs w:val="32"/>
        </w:rPr>
        <w:t>研究内容：</w:t>
      </w:r>
      <w:r>
        <w:rPr>
          <w:rFonts w:hint="eastAsia" w:ascii="仿宋" w:hAnsi="仿宋" w:eastAsia="仿宋"/>
          <w:bCs/>
          <w:sz w:val="32"/>
          <w:szCs w:val="32"/>
        </w:rPr>
        <w:t>调研残疾人健身示范点、康复健身体育进家庭运行过程存在问题；根据不同地域及经济发展水平，设计并实践基层健身示范点、康复健身体育进家庭的运行模式；提出残疾人健身示范点、康复健身体育进家庭的管理办法；残疾人群众体育三项指标融合实施的政策建议和差异化路径选择。</w:t>
      </w:r>
    </w:p>
    <w:p>
      <w:pPr>
        <w:ind w:firstLine="643" w:firstLineChars="200"/>
        <w:rPr>
          <w:rFonts w:ascii="仿宋" w:hAnsi="仿宋" w:eastAsia="仿宋"/>
          <w:bCs/>
          <w:sz w:val="32"/>
          <w:szCs w:val="32"/>
        </w:rPr>
      </w:pPr>
      <w:r>
        <w:rPr>
          <w:rFonts w:hint="eastAsia" w:ascii="仿宋" w:hAnsi="仿宋" w:eastAsia="仿宋"/>
          <w:b/>
          <w:bCs/>
          <w:sz w:val="32"/>
          <w:szCs w:val="32"/>
        </w:rPr>
        <w:t>考核指标：</w:t>
      </w:r>
      <w:r>
        <w:rPr>
          <w:rFonts w:hint="eastAsia" w:ascii="仿宋" w:hAnsi="仿宋" w:eastAsia="仿宋"/>
          <w:bCs/>
          <w:sz w:val="32"/>
          <w:szCs w:val="32"/>
        </w:rPr>
        <w:t>准确把握残疾人健身示范点、康复健身体育进家庭服务供给水平及存在问题，设计符合基层实际的运行模式；提出残疾人健身示范点、康复健身体育进家庭的管理办法（包括不同等级健身示范点评价标准、康复健身体育进家庭服务要求、适配器材目录及可开发器材的方向）。为提高残疾人康复体育服务质量、促进基层多元治理、推动残疾人康复健身体育服务供需结构平衡提出可操作的实现路径。</w:t>
      </w:r>
    </w:p>
    <w:p>
      <w:pPr>
        <w:ind w:firstLine="640" w:firstLineChars="200"/>
        <w:rPr>
          <w:rFonts w:ascii="黑体" w:hAnsi="黑体" w:eastAsia="黑体"/>
          <w:sz w:val="32"/>
          <w:szCs w:val="32"/>
        </w:rPr>
      </w:pPr>
      <w:r>
        <w:rPr>
          <w:rFonts w:hint="eastAsia" w:ascii="黑体" w:hAnsi="黑体" w:eastAsia="黑体"/>
          <w:sz w:val="32"/>
          <w:szCs w:val="32"/>
        </w:rPr>
        <w:t>二、申报规定</w:t>
      </w:r>
    </w:p>
    <w:p>
      <w:pPr>
        <w:spacing w:line="536" w:lineRule="exact"/>
        <w:ind w:firstLine="640" w:firstLineChars="200"/>
        <w:rPr>
          <w:rFonts w:ascii="楷体" w:hAnsi="楷体" w:eastAsia="楷体"/>
          <w:sz w:val="32"/>
          <w:szCs w:val="32"/>
        </w:rPr>
      </w:pPr>
      <w:r>
        <w:rPr>
          <w:rFonts w:hint="eastAsia" w:ascii="楷体" w:hAnsi="楷体" w:eastAsia="楷体"/>
          <w:sz w:val="32"/>
          <w:szCs w:val="32"/>
        </w:rPr>
        <w:t>（一）申报条件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申请单位应具备开展相关研究和服务能力、具备项目实施条件的法人单位，并设有科研管理部门。每个单位可单独申请，亦可多个单位联合申请。第一申请人须具有副高级（含）以上专业技术职务或具有</w:t>
      </w:r>
      <w:r>
        <w:rPr>
          <w:rFonts w:hint="eastAsia" w:ascii="仿宋" w:hAnsi="仿宋" w:eastAsia="仿宋"/>
          <w:bCs/>
          <w:sz w:val="32"/>
          <w:szCs w:val="32"/>
        </w:rPr>
        <w:t>博士学位或副处级（含）以上行政职务，</w:t>
      </w:r>
      <w:r>
        <w:rPr>
          <w:rFonts w:ascii="仿宋" w:hAnsi="仿宋" w:eastAsia="仿宋"/>
          <w:bCs/>
          <w:sz w:val="32"/>
          <w:szCs w:val="32"/>
        </w:rPr>
        <w:t>60周岁以下（1964</w:t>
      </w:r>
      <w:r>
        <w:rPr>
          <w:rFonts w:hint="eastAsia" w:ascii="仿宋" w:hAnsi="仿宋" w:eastAsia="仿宋"/>
          <w:bCs/>
          <w:sz w:val="32"/>
          <w:szCs w:val="32"/>
        </w:rPr>
        <w:t>年6月28日后出生</w:t>
      </w:r>
      <w:r>
        <w:rPr>
          <w:rFonts w:ascii="仿宋" w:hAnsi="仿宋" w:eastAsia="仿宋"/>
          <w:bCs/>
          <w:sz w:val="32"/>
          <w:szCs w:val="32"/>
        </w:rPr>
        <w:t>）</w:t>
      </w:r>
      <w:r>
        <w:rPr>
          <w:rFonts w:hint="eastAsia" w:ascii="仿宋" w:hAnsi="仿宋" w:eastAsia="仿宋"/>
          <w:sz w:val="32"/>
          <w:szCs w:val="32"/>
        </w:rPr>
        <w:t>；围绕所申报的研究领域应有全面理论知识、相关学术研究成果和实践经验。第一申请人正在主持的省、部级以上科研课题（或科技服务项目）均不得超过2项。</w:t>
      </w:r>
    </w:p>
    <w:p>
      <w:pPr>
        <w:spacing w:line="560" w:lineRule="exact"/>
        <w:ind w:firstLine="640" w:firstLineChars="200"/>
        <w:rPr>
          <w:rFonts w:ascii="仿宋_GB2312" w:hAnsi="仿宋" w:eastAsia="仿宋_GB2312"/>
          <w:sz w:val="32"/>
          <w:szCs w:val="32"/>
        </w:rPr>
      </w:pPr>
      <w:r>
        <w:rPr>
          <w:rFonts w:hint="eastAsia" w:ascii="仿宋" w:hAnsi="仿宋" w:eastAsia="仿宋"/>
          <w:sz w:val="32"/>
          <w:szCs w:val="32"/>
        </w:rPr>
        <w:t>课题1</w:t>
      </w:r>
      <w:r>
        <w:rPr>
          <w:rFonts w:ascii="仿宋" w:hAnsi="仿宋" w:eastAsia="仿宋"/>
          <w:sz w:val="32"/>
          <w:szCs w:val="32"/>
        </w:rPr>
        <w:t>-6</w:t>
      </w:r>
      <w:r>
        <w:rPr>
          <w:rFonts w:hint="eastAsia" w:ascii="仿宋" w:hAnsi="仿宋" w:eastAsia="仿宋"/>
          <w:sz w:val="32"/>
          <w:szCs w:val="32"/>
        </w:rPr>
        <w:t>，</w:t>
      </w:r>
      <w:r>
        <w:rPr>
          <w:rFonts w:hint="eastAsia" w:ascii="仿宋_GB2312" w:hAnsi="仿宋" w:eastAsia="仿宋_GB2312"/>
          <w:sz w:val="32"/>
          <w:szCs w:val="32"/>
        </w:rPr>
        <w:t>第一申请人在运动队集训期间，须从事科研攻关与服务的实际研究工作，保证稳定的研究团队和充足时间驻队服务。</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课题7，第一申请人须从事群众体育、康复体育和健身体育实质性研究工作，承担课题的组织与实施，按要求阶段性提供研究成果。</w:t>
      </w:r>
    </w:p>
    <w:p>
      <w:pPr>
        <w:spacing w:line="536" w:lineRule="exact"/>
        <w:ind w:firstLine="640" w:firstLineChars="200"/>
        <w:rPr>
          <w:rFonts w:ascii="楷体" w:hAnsi="楷体" w:eastAsia="楷体"/>
          <w:sz w:val="32"/>
          <w:szCs w:val="32"/>
        </w:rPr>
      </w:pPr>
      <w:r>
        <w:rPr>
          <w:rFonts w:hint="eastAsia" w:ascii="楷体" w:hAnsi="楷体" w:eastAsia="楷体"/>
          <w:sz w:val="32"/>
          <w:szCs w:val="32"/>
        </w:rPr>
        <w:t>（二）申报说明</w:t>
      </w:r>
    </w:p>
    <w:p>
      <w:pPr>
        <w:spacing w:line="536" w:lineRule="exact"/>
        <w:ind w:firstLine="640" w:firstLineChars="200"/>
        <w:rPr>
          <w:rFonts w:ascii="仿宋" w:hAnsi="仿宋" w:eastAsia="仿宋"/>
          <w:color w:val="FF0000"/>
          <w:sz w:val="32"/>
          <w:szCs w:val="32"/>
        </w:rPr>
      </w:pPr>
      <w:r>
        <w:rPr>
          <w:rFonts w:hint="eastAsia" w:ascii="仿宋" w:hAnsi="仿宋" w:eastAsia="仿宋"/>
          <w:sz w:val="32"/>
          <w:szCs w:val="32"/>
        </w:rPr>
        <w:t>1</w:t>
      </w:r>
      <w:r>
        <w:rPr>
          <w:rFonts w:hint="eastAsia" w:ascii="仿宋" w:hAnsi="仿宋" w:eastAsia="仿宋"/>
          <w:kern w:val="0"/>
          <w:sz w:val="32"/>
          <w:szCs w:val="32"/>
        </w:rPr>
        <w:t>．</w:t>
      </w:r>
      <w:r>
        <w:rPr>
          <w:rFonts w:hint="eastAsia" w:ascii="仿宋" w:hAnsi="仿宋" w:eastAsia="仿宋"/>
          <w:sz w:val="32"/>
          <w:szCs w:val="32"/>
        </w:rPr>
        <w:t>符合条件的申请人，可按照课题指南要求，</w:t>
      </w:r>
      <w:r>
        <w:rPr>
          <w:rFonts w:hint="eastAsia" w:ascii="仿宋" w:hAnsi="仿宋" w:eastAsia="仿宋"/>
          <w:color w:val="FF0000"/>
          <w:sz w:val="32"/>
          <w:szCs w:val="32"/>
        </w:rPr>
        <w:t>于2024年6月8日以后登录信息系统（keyan.caspd.org.cn），在线填写《中国残联课题项目申请书》（以下简称申请书）。申报单位负责审核材料的真实性。</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kern w:val="0"/>
          <w:sz w:val="32"/>
          <w:szCs w:val="32"/>
        </w:rPr>
        <w:t>．</w:t>
      </w:r>
      <w:r>
        <w:rPr>
          <w:rFonts w:hint="eastAsia" w:ascii="仿宋" w:hAnsi="仿宋" w:eastAsia="仿宋"/>
          <w:sz w:val="32"/>
          <w:szCs w:val="32"/>
        </w:rPr>
        <w:t>申请人应当按照系统首页申请书填报说明和撰写要求</w:t>
      </w:r>
      <w:r>
        <w:rPr>
          <w:rFonts w:hint="eastAsia" w:ascii="仿宋" w:hAnsi="仿宋" w:eastAsia="仿宋"/>
          <w:color w:val="FF0000"/>
          <w:sz w:val="32"/>
          <w:szCs w:val="32"/>
        </w:rPr>
        <w:t>在线填写申请书，并上传附件等材料。</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kern w:val="0"/>
          <w:sz w:val="32"/>
          <w:szCs w:val="32"/>
        </w:rPr>
        <w:t>．</w:t>
      </w:r>
      <w:r>
        <w:rPr>
          <w:rFonts w:hint="eastAsia" w:ascii="仿宋" w:hAnsi="仿宋" w:eastAsia="仿宋"/>
          <w:sz w:val="32"/>
          <w:szCs w:val="32"/>
        </w:rPr>
        <w:t>申请人的申请书、在研课题证明及前期研究成果等证明材料，由申报单位审核盖章后在线提交</w:t>
      </w:r>
      <w:r>
        <w:rPr>
          <w:rFonts w:hint="eastAsia" w:ascii="仿宋" w:hAnsi="仿宋" w:eastAsia="仿宋"/>
          <w:sz w:val="32"/>
          <w:szCs w:val="32"/>
          <w:lang w:eastAsia="zh-CN"/>
        </w:rPr>
        <w:t>（</w:t>
      </w:r>
      <w:bookmarkStart w:id="0" w:name="_GoBack"/>
      <w:bookmarkEnd w:id="0"/>
      <w:r>
        <w:rPr>
          <w:rFonts w:hint="eastAsia" w:ascii="仿宋" w:hAnsi="仿宋" w:eastAsia="仿宋"/>
          <w:color w:val="FF0000"/>
          <w:sz w:val="32"/>
          <w:szCs w:val="32"/>
          <w:lang w:val="en-US" w:eastAsia="zh-CN"/>
        </w:rPr>
        <w:t>由学校盖章扫描后反馈申请人</w:t>
      </w:r>
      <w:r>
        <w:rPr>
          <w:rFonts w:hint="eastAsia" w:ascii="仿宋" w:hAnsi="仿宋" w:eastAsia="仿宋"/>
          <w:sz w:val="32"/>
          <w:szCs w:val="32"/>
          <w:lang w:eastAsia="zh-CN"/>
        </w:rPr>
        <w:t>）</w:t>
      </w:r>
      <w:r>
        <w:rPr>
          <w:rFonts w:hint="eastAsia" w:ascii="仿宋" w:hAnsi="仿宋" w:eastAsia="仿宋"/>
          <w:sz w:val="32"/>
          <w:szCs w:val="32"/>
        </w:rPr>
        <w:t>。</w:t>
      </w:r>
    </w:p>
    <w:p>
      <w:pPr>
        <w:spacing w:line="536" w:lineRule="exact"/>
        <w:ind w:firstLine="640" w:firstLineChars="200"/>
        <w:rPr>
          <w:rFonts w:ascii="仿宋" w:hAnsi="仿宋" w:eastAsia="仿宋"/>
          <w:color w:val="FF0000"/>
          <w:sz w:val="32"/>
          <w:szCs w:val="32"/>
        </w:rPr>
      </w:pPr>
      <w:r>
        <w:rPr>
          <w:rFonts w:hint="eastAsia" w:ascii="仿宋" w:hAnsi="仿宋" w:eastAsia="仿宋"/>
          <w:sz w:val="32"/>
          <w:szCs w:val="32"/>
        </w:rPr>
        <w:t>4</w:t>
      </w:r>
      <w:r>
        <w:rPr>
          <w:rFonts w:hint="eastAsia" w:ascii="仿宋" w:hAnsi="仿宋" w:eastAsia="仿宋"/>
          <w:kern w:val="0"/>
          <w:sz w:val="32"/>
          <w:szCs w:val="32"/>
        </w:rPr>
        <w:t>．</w:t>
      </w:r>
      <w:r>
        <w:rPr>
          <w:rFonts w:hint="eastAsia" w:ascii="仿宋" w:hAnsi="仿宋" w:eastAsia="仿宋"/>
          <w:color w:val="FF0000"/>
          <w:sz w:val="32"/>
          <w:szCs w:val="32"/>
        </w:rPr>
        <w:t>申请人在规定的课题申请截止日期（2024年6月28日）前在线提交电子申请书及附件材料；同时将申请书及证明材料纸质版（1份加盖公章）寄送至中国残疾人体育运动管理中心，逾期不予受理。</w:t>
      </w:r>
    </w:p>
    <w:p>
      <w:pPr>
        <w:spacing w:line="536" w:lineRule="exact"/>
        <w:ind w:firstLine="640" w:firstLineChars="200"/>
        <w:rPr>
          <w:rFonts w:ascii="楷体" w:hAnsi="楷体" w:eastAsia="楷体"/>
          <w:sz w:val="32"/>
          <w:szCs w:val="32"/>
        </w:rPr>
      </w:pPr>
      <w:r>
        <w:rPr>
          <w:rFonts w:hint="eastAsia" w:ascii="楷体" w:hAnsi="楷体" w:eastAsia="楷体"/>
          <w:sz w:val="32"/>
          <w:szCs w:val="32"/>
        </w:rPr>
        <w:t>（三）研究要求</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1</w:t>
      </w:r>
      <w:r>
        <w:rPr>
          <w:rFonts w:hint="eastAsia" w:ascii="仿宋" w:hAnsi="仿宋" w:eastAsia="仿宋"/>
          <w:kern w:val="0"/>
          <w:sz w:val="32"/>
          <w:szCs w:val="32"/>
        </w:rPr>
        <w:t>．</w:t>
      </w:r>
      <w:r>
        <w:rPr>
          <w:rFonts w:hint="eastAsia" w:ascii="仿宋" w:hAnsi="仿宋" w:eastAsia="仿宋"/>
          <w:sz w:val="32"/>
          <w:szCs w:val="32"/>
        </w:rPr>
        <w:t>申报项目的研究内容必须涵盖指南所列的全部研究内容和考核指标，内容充实，论证充分，拟突破的重点难点明确，研究思路清晰，研究方法科学、可行。</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kern w:val="0"/>
          <w:sz w:val="32"/>
          <w:szCs w:val="32"/>
        </w:rPr>
        <w:t>．</w:t>
      </w:r>
      <w:r>
        <w:rPr>
          <w:rFonts w:hint="eastAsia" w:ascii="仿宋" w:hAnsi="仿宋" w:eastAsia="仿宋"/>
          <w:sz w:val="32"/>
          <w:szCs w:val="32"/>
        </w:rPr>
        <w:t>有关版权版式、注释及学术规范符合《中国残联课题报告写作要求》。</w:t>
      </w:r>
    </w:p>
    <w:p>
      <w:pPr>
        <w:spacing w:line="536" w:lineRule="exact"/>
        <w:ind w:firstLine="640" w:firstLineChars="200"/>
        <w:rPr>
          <w:rFonts w:ascii="楷体" w:hAnsi="楷体" w:eastAsia="楷体"/>
          <w:sz w:val="32"/>
          <w:szCs w:val="32"/>
        </w:rPr>
      </w:pPr>
      <w:r>
        <w:rPr>
          <w:rFonts w:hint="eastAsia" w:ascii="楷体" w:hAnsi="楷体" w:eastAsia="楷体"/>
          <w:sz w:val="32"/>
          <w:szCs w:val="32"/>
        </w:rPr>
        <w:t>（四）成果形式</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最终成果经所在单位审核后报体管中心。课题成果归中国残联体管中心和课题负责人所在单位所有，以体管中心名义对外发布使用。</w:t>
      </w:r>
    </w:p>
    <w:p>
      <w:pPr>
        <w:spacing w:line="536" w:lineRule="exact"/>
        <w:ind w:firstLine="640" w:firstLineChars="200"/>
        <w:rPr>
          <w:rFonts w:ascii="黑体" w:hAnsi="黑体" w:eastAsia="黑体"/>
          <w:sz w:val="32"/>
          <w:szCs w:val="32"/>
        </w:rPr>
      </w:pPr>
      <w:r>
        <w:rPr>
          <w:rFonts w:hint="eastAsia" w:ascii="黑体" w:hAnsi="黑体" w:eastAsia="黑体"/>
          <w:sz w:val="32"/>
          <w:szCs w:val="32"/>
        </w:rPr>
        <w:t>三、经费预算编制</w:t>
      </w:r>
    </w:p>
    <w:p>
      <w:pPr>
        <w:spacing w:line="536" w:lineRule="exact"/>
        <w:ind w:firstLine="640" w:firstLineChars="200"/>
        <w:rPr>
          <w:rFonts w:ascii="黑体" w:hAnsi="黑体" w:eastAsia="黑体"/>
          <w:sz w:val="32"/>
          <w:szCs w:val="32"/>
        </w:rPr>
      </w:pPr>
      <w:r>
        <w:rPr>
          <w:rFonts w:hint="eastAsia" w:ascii="仿宋" w:hAnsi="仿宋" w:eastAsia="仿宋"/>
          <w:sz w:val="32"/>
          <w:szCs w:val="32"/>
        </w:rPr>
        <w:t>申请人根据《中国残联课题管理办法》、《残疾人体育专项研究课题管理办法》、《中国残疾人体育运动管理中心科研课题经费管理办法》（详见网站keyan.caspd.org.cn）的相关要求，根据实际需要编制科学合理的经费预算。</w:t>
      </w:r>
    </w:p>
    <w:p>
      <w:pPr>
        <w:spacing w:line="536" w:lineRule="exact"/>
        <w:ind w:firstLine="640" w:firstLineChars="200"/>
        <w:rPr>
          <w:rFonts w:ascii="黑体" w:hAnsi="黑体" w:eastAsia="黑体"/>
          <w:sz w:val="32"/>
          <w:szCs w:val="32"/>
        </w:rPr>
      </w:pPr>
      <w:r>
        <w:rPr>
          <w:rFonts w:hint="eastAsia" w:ascii="黑体" w:hAnsi="黑体" w:eastAsia="黑体"/>
          <w:sz w:val="32"/>
          <w:szCs w:val="32"/>
        </w:rPr>
        <w:t>四、联系方式</w:t>
      </w:r>
    </w:p>
    <w:p>
      <w:pPr>
        <w:spacing w:line="536"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通信地址：北京顺义区后沙峪天北路321号，中国残疾人体育运动管理中心科研教育处，邮政编码：101318。</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联系人及电话：陈老师   010-80471920</w:t>
      </w:r>
    </w:p>
    <w:p>
      <w:pPr>
        <w:spacing w:line="536" w:lineRule="exact"/>
        <w:ind w:firstLine="640" w:firstLineChars="200"/>
        <w:rPr>
          <w:rFonts w:ascii="仿宋" w:hAnsi="仿宋" w:eastAsia="仿宋"/>
          <w:sz w:val="32"/>
          <w:szCs w:val="32"/>
        </w:rPr>
      </w:pPr>
      <w:r>
        <w:rPr>
          <w:rFonts w:hint="eastAsia" w:ascii="仿宋" w:hAnsi="仿宋" w:eastAsia="仿宋"/>
          <w:sz w:val="32"/>
          <w:szCs w:val="32"/>
        </w:rPr>
        <w:t>附件：中国残联课题项目申请书</w:t>
      </w:r>
    </w:p>
    <w:p>
      <w:pPr>
        <w:spacing w:line="536" w:lineRule="exact"/>
        <w:rPr>
          <w:rFonts w:ascii="仿宋" w:hAnsi="仿宋" w:eastAsia="仿宋"/>
          <w:sz w:val="32"/>
          <w:szCs w:val="32"/>
        </w:rPr>
      </w:pPr>
      <w:r>
        <w:rPr>
          <w:rFonts w:hint="eastAsia" w:ascii="仿宋" w:hAnsi="仿宋" w:eastAsia="仿宋"/>
          <w:sz w:val="32"/>
          <w:szCs w:val="32"/>
        </w:rPr>
        <w:t xml:space="preserve"> </w:t>
      </w:r>
    </w:p>
    <w:p>
      <w:pPr>
        <w:spacing w:line="536" w:lineRule="exact"/>
        <w:ind w:firstLine="640" w:firstLineChars="200"/>
        <w:jc w:val="right"/>
        <w:rPr>
          <w:rFonts w:ascii="仿宋" w:hAnsi="仿宋" w:eastAsia="仿宋" w:cs="宋体"/>
          <w:kern w:val="0"/>
          <w:sz w:val="32"/>
          <w:szCs w:val="32"/>
        </w:rPr>
      </w:pPr>
      <w:r>
        <w:rPr>
          <w:rFonts w:hint="eastAsia" w:ascii="仿宋" w:hAnsi="仿宋" w:eastAsia="仿宋" w:cs="宋体"/>
          <w:kern w:val="0"/>
          <w:sz w:val="32"/>
          <w:szCs w:val="32"/>
        </w:rPr>
        <w:t>中国残疾人联合会</w:t>
      </w:r>
    </w:p>
    <w:p>
      <w:pPr>
        <w:spacing w:line="536" w:lineRule="exact"/>
        <w:ind w:firstLine="640" w:firstLineChars="200"/>
        <w:jc w:val="right"/>
        <w:rPr>
          <w:rFonts w:ascii="仿宋_GB2312" w:hAnsi="仿宋" w:eastAsia="仿宋_GB2312" w:cs="宋体"/>
          <w:bCs/>
          <w:kern w:val="0"/>
          <w:sz w:val="32"/>
          <w:szCs w:val="32"/>
        </w:rPr>
      </w:pPr>
      <w:r>
        <w:rPr>
          <w:rFonts w:hint="eastAsia" w:ascii="仿宋" w:hAnsi="仿宋" w:eastAsia="仿宋" w:cs="宋体"/>
          <w:kern w:val="0"/>
          <w:sz w:val="32"/>
          <w:szCs w:val="32"/>
        </w:rPr>
        <w:t>2024年  月  日</w:t>
      </w:r>
      <w:r>
        <w:rPr>
          <w:rFonts w:ascii="仿宋_GB2312" w:hAnsi="仿宋" w:eastAsia="仿宋_GB2312" w:cs="宋体"/>
          <w:bCs/>
          <w:kern w:val="0"/>
          <w:sz w:val="32"/>
          <w:szCs w:val="32"/>
        </w:rPr>
        <w:br w:type="page"/>
      </w:r>
    </w:p>
    <w:p>
      <w:pPr>
        <w:ind w:right="1284"/>
        <w:rPr>
          <w:rFonts w:ascii="黑体" w:hAnsi="黑体" w:eastAsia="黑体"/>
          <w:spacing w:val="2"/>
          <w:sz w:val="32"/>
          <w:szCs w:val="32"/>
        </w:rPr>
      </w:pPr>
      <w:r>
        <w:rPr>
          <w:rFonts w:hint="eastAsia" w:ascii="黑体" w:hAnsi="黑体" w:eastAsia="黑体" w:cs="宋体"/>
          <w:bCs/>
          <w:kern w:val="0"/>
          <w:sz w:val="32"/>
          <w:szCs w:val="32"/>
        </w:rPr>
        <w:t>附件</w:t>
      </w:r>
    </w:p>
    <w:p>
      <w:pPr>
        <w:spacing w:line="240" w:lineRule="atLeast"/>
        <w:ind w:firstLine="1441" w:firstLineChars="300"/>
        <w:rPr>
          <w:rFonts w:ascii="华文中宋" w:hAnsi="华文中宋" w:eastAsia="华文中宋"/>
          <w:b/>
          <w:sz w:val="48"/>
          <w:szCs w:val="20"/>
        </w:rPr>
      </w:pPr>
    </w:p>
    <w:p>
      <w:pPr>
        <w:spacing w:line="240" w:lineRule="atLeast"/>
        <w:ind w:firstLine="1922" w:firstLineChars="400"/>
        <w:rPr>
          <w:rFonts w:ascii="华文中宋" w:hAnsi="华文中宋" w:eastAsia="华文中宋"/>
          <w:b/>
          <w:sz w:val="48"/>
          <w:szCs w:val="20"/>
        </w:rPr>
      </w:pPr>
      <w:r>
        <w:rPr>
          <w:rFonts w:hint="eastAsia" w:ascii="华文中宋" w:hAnsi="华文中宋" w:eastAsia="华文中宋"/>
          <w:b/>
          <w:sz w:val="48"/>
          <w:szCs w:val="20"/>
        </w:rPr>
        <w:t>中 国 残 联 课 题 项 目</w:t>
      </w:r>
    </w:p>
    <w:p>
      <w:pPr>
        <w:spacing w:line="240" w:lineRule="atLeast"/>
        <w:jc w:val="center"/>
        <w:rPr>
          <w:szCs w:val="20"/>
        </w:rPr>
      </w:pPr>
    </w:p>
    <w:p>
      <w:pPr>
        <w:spacing w:line="240" w:lineRule="atLeast"/>
        <w:jc w:val="center"/>
        <w:rPr>
          <w:rFonts w:ascii="华文中宋" w:hAnsi="华文中宋" w:eastAsia="华文中宋"/>
          <w:b/>
          <w:sz w:val="48"/>
          <w:szCs w:val="20"/>
        </w:rPr>
      </w:pPr>
      <w:r>
        <w:rPr>
          <w:rFonts w:hint="eastAsia" w:ascii="华文中宋" w:hAnsi="华文中宋" w:eastAsia="华文中宋"/>
          <w:b/>
          <w:sz w:val="48"/>
          <w:szCs w:val="20"/>
        </w:rPr>
        <w:t>申   请   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p>
          <w:p>
            <w:pPr>
              <w:spacing w:line="240" w:lineRule="atLeast"/>
              <w:jc w:val="center"/>
              <w:rPr>
                <w:rFonts w:ascii="华文仿宋" w:hAnsi="华文仿宋" w:eastAsia="华文仿宋"/>
                <w:sz w:val="32"/>
                <w:szCs w:val="20"/>
              </w:rPr>
            </w:pPr>
          </w:p>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 xml:space="preserve">课  题  名  称     </w:t>
            </w:r>
          </w:p>
        </w:tc>
        <w:tc>
          <w:tcPr>
            <w:tcW w:w="5019" w:type="dxa"/>
            <w:tcBorders>
              <w:top w:val="nil"/>
              <w:left w:val="nil"/>
              <w:bottom w:val="single" w:color="auto" w:sz="4" w:space="0"/>
              <w:right w:val="nil"/>
            </w:tcBorders>
            <w:vAlign w:val="center"/>
          </w:tcPr>
          <w:p>
            <w:pPr>
              <w:spacing w:line="240" w:lineRule="atLeast"/>
              <w:rPr>
                <w:rFonts w:ascii="仿宋" w:hAnsi="仿宋" w:eastAsia="仿宋"/>
                <w:sz w:val="32"/>
                <w:szCs w:val="20"/>
              </w:rPr>
            </w:pPr>
            <w:r>
              <w:rPr>
                <w:rFonts w:hint="eastAsia" w:ascii="仿宋" w:hAnsi="仿宋" w:eastAsia="仿宋"/>
                <w:sz w:val="32"/>
                <w:szCs w:val="20"/>
              </w:rPr>
              <w:t xml:space="preserve">   </w:t>
            </w:r>
          </w:p>
          <w:p>
            <w:pPr>
              <w:spacing w:line="240" w:lineRule="atLeast"/>
              <w:rPr>
                <w:rFonts w:ascii="仿宋" w:hAnsi="仿宋" w:eastAsia="仿宋"/>
                <w:sz w:val="32"/>
                <w:szCs w:val="20"/>
              </w:rPr>
            </w:pPr>
          </w:p>
          <w:p>
            <w:pPr>
              <w:spacing w:line="240" w:lineRule="atLeast"/>
              <w:rPr>
                <w:rFonts w:ascii="楷体_GB2312" w:hAnsi="楷体_GB2312" w:eastAsia="楷体_GB2312" w:cs="楷体_GB2312"/>
                <w:b/>
                <w:bCs/>
                <w:sz w:val="32"/>
                <w:szCs w:val="32"/>
              </w:rPr>
            </w:pPr>
            <w:r>
              <w:rPr>
                <w:rFonts w:hint="eastAsia" w:ascii="仿宋" w:hAnsi="仿宋" w:eastAsia="仿宋"/>
                <w:sz w:val="32"/>
                <w:szCs w:val="20"/>
              </w:rPr>
              <w:t xml:space="preserve"> </w:t>
            </w:r>
          </w:p>
          <w:p>
            <w:pPr>
              <w:spacing w:line="240" w:lineRule="atLeas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w w:val="200"/>
                <w:sz w:val="32"/>
                <w:szCs w:val="20"/>
              </w:rPr>
            </w:pPr>
            <w:r>
              <w:rPr>
                <w:rFonts w:hint="eastAsia" w:ascii="华文仿宋" w:hAnsi="华文仿宋" w:eastAsia="华文仿宋"/>
                <w:sz w:val="32"/>
                <w:szCs w:val="20"/>
              </w:rPr>
              <w:t>项 目 主 持 人</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主持人所在单位(盖章)</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spacing w:line="240" w:lineRule="atLeast"/>
              <w:jc w:val="center"/>
              <w:rPr>
                <w:rFonts w:ascii="华文仿宋" w:hAnsi="华文仿宋" w:eastAsia="华文仿宋"/>
                <w:sz w:val="32"/>
                <w:szCs w:val="20"/>
              </w:rPr>
            </w:pPr>
            <w:r>
              <w:rPr>
                <w:rFonts w:hint="eastAsia" w:ascii="华文仿宋" w:hAnsi="华文仿宋" w:eastAsia="华文仿宋"/>
                <w:sz w:val="32"/>
                <w:szCs w:val="20"/>
              </w:rPr>
              <w:t>填  表  日  期</w:t>
            </w:r>
          </w:p>
        </w:tc>
        <w:tc>
          <w:tcPr>
            <w:tcW w:w="5019" w:type="dxa"/>
            <w:tcBorders>
              <w:top w:val="single" w:color="auto" w:sz="4" w:space="0"/>
              <w:left w:val="nil"/>
              <w:bottom w:val="single" w:color="auto" w:sz="4" w:space="0"/>
              <w:right w:val="nil"/>
            </w:tcBorders>
            <w:vAlign w:val="center"/>
          </w:tcPr>
          <w:p>
            <w:pPr>
              <w:spacing w:line="240" w:lineRule="atLeast"/>
              <w:jc w:val="center"/>
              <w:rPr>
                <w:rFonts w:ascii="仿宋" w:hAnsi="仿宋" w:eastAsia="仿宋"/>
                <w:sz w:val="28"/>
                <w:szCs w:val="28"/>
              </w:rPr>
            </w:pPr>
          </w:p>
        </w:tc>
      </w:tr>
    </w:tbl>
    <w:p>
      <w:pPr>
        <w:spacing w:line="240" w:lineRule="atLeast"/>
        <w:jc w:val="center"/>
        <w:rPr>
          <w:rFonts w:eastAsia="仿宋_GB2312"/>
          <w:sz w:val="32"/>
          <w:szCs w:val="20"/>
        </w:rPr>
      </w:pPr>
    </w:p>
    <w:p>
      <w:pPr>
        <w:spacing w:line="240" w:lineRule="atLeast"/>
        <w:jc w:val="center"/>
        <w:rPr>
          <w:rFonts w:eastAsia="仿宋_GB2312"/>
          <w:sz w:val="32"/>
          <w:szCs w:val="20"/>
        </w:rPr>
      </w:pPr>
    </w:p>
    <w:p>
      <w:pPr>
        <w:spacing w:line="240" w:lineRule="atLeast"/>
        <w:jc w:val="center"/>
        <w:rPr>
          <w:rFonts w:ascii="宋体"/>
          <w:sz w:val="32"/>
          <w:szCs w:val="20"/>
        </w:rPr>
      </w:pPr>
      <w:r>
        <w:rPr>
          <w:rFonts w:hint="eastAsia" w:ascii="宋体" w:hAnsi="宋体"/>
          <w:sz w:val="32"/>
          <w:szCs w:val="20"/>
        </w:rPr>
        <w:t>中国残疾人联合会</w:t>
      </w:r>
    </w:p>
    <w:p>
      <w:pPr>
        <w:spacing w:line="240" w:lineRule="atLeast"/>
        <w:jc w:val="center"/>
        <w:rPr>
          <w:rFonts w:ascii="宋体"/>
          <w:sz w:val="32"/>
          <w:szCs w:val="20"/>
        </w:rPr>
      </w:pPr>
      <w:r>
        <w:rPr>
          <w:rFonts w:hint="eastAsia" w:ascii="宋体" w:hAnsi="宋体"/>
          <w:sz w:val="32"/>
          <w:szCs w:val="20"/>
        </w:rPr>
        <w:t>2024年</w:t>
      </w:r>
      <w:r>
        <w:rPr>
          <w:rFonts w:hint="eastAsia" w:ascii="宋体" w:hAnsi="宋体"/>
          <w:sz w:val="32"/>
          <w:szCs w:val="20"/>
          <w:lang w:val="en-US" w:eastAsia="zh-CN"/>
        </w:rPr>
        <w:t>6</w:t>
      </w:r>
      <w:r>
        <w:rPr>
          <w:rFonts w:hint="eastAsia" w:ascii="宋体" w:hAnsi="宋体"/>
          <w:sz w:val="32"/>
          <w:szCs w:val="20"/>
        </w:rPr>
        <w:t>月</w:t>
      </w:r>
    </w:p>
    <w:p>
      <w:pPr>
        <w:spacing w:line="240" w:lineRule="atLeast"/>
        <w:ind w:firstLine="300" w:firstLineChars="100"/>
        <w:rPr>
          <w:rFonts w:ascii="仿宋_GB2312" w:eastAsia="仿宋_GB2312"/>
          <w:sz w:val="30"/>
          <w:szCs w:val="30"/>
        </w:rPr>
      </w:pPr>
    </w:p>
    <w:p>
      <w:pPr>
        <w:spacing w:line="240" w:lineRule="atLeast"/>
        <w:ind w:firstLine="300" w:firstLineChars="100"/>
        <w:rPr>
          <w:rFonts w:ascii="仿宋_GB2312" w:eastAsia="仿宋_GB2312"/>
          <w:sz w:val="30"/>
          <w:szCs w:val="30"/>
        </w:rPr>
      </w:pPr>
    </w:p>
    <w:p>
      <w:pPr>
        <w:spacing w:line="240" w:lineRule="atLeast"/>
        <w:rPr>
          <w:rFonts w:ascii="仿宋_GB2312" w:eastAsia="仿宋_GB2312"/>
          <w:sz w:val="30"/>
          <w:szCs w:val="30"/>
        </w:rPr>
      </w:pPr>
    </w:p>
    <w:p>
      <w:pPr>
        <w:spacing w:line="240" w:lineRule="atLeast"/>
        <w:ind w:firstLine="150" w:firstLineChars="100"/>
        <w:rPr>
          <w:rFonts w:ascii="黑体" w:eastAsia="黑体"/>
          <w:sz w:val="15"/>
          <w:szCs w:val="15"/>
          <w:u w:val="single"/>
        </w:rPr>
      </w:pPr>
    </w:p>
    <w:p>
      <w:pPr>
        <w:spacing w:line="240" w:lineRule="atLeast"/>
        <w:rPr>
          <w:rFonts w:ascii="仿宋_GB2312" w:hAnsi="宋体" w:eastAsia="仿宋_GB2312"/>
          <w:b/>
          <w:sz w:val="32"/>
        </w:rPr>
      </w:pPr>
      <w:r>
        <w:rPr>
          <w:rFonts w:hint="eastAsia" w:ascii="仿宋_GB2312" w:hAnsi="宋体" w:eastAsia="仿宋_GB2312"/>
          <w:b/>
          <w:sz w:val="32"/>
        </w:rPr>
        <w:t xml:space="preserve">申请人的承诺： </w:t>
      </w:r>
    </w:p>
    <w:p>
      <w:pPr>
        <w:spacing w:line="240" w:lineRule="atLeast"/>
        <w:ind w:firstLine="660"/>
        <w:rPr>
          <w:rFonts w:ascii="仿宋_GB2312" w:hAnsi="宋体" w:eastAsia="仿宋_GB2312"/>
          <w:sz w:val="32"/>
        </w:rPr>
      </w:pPr>
      <w:r>
        <w:rPr>
          <w:rFonts w:hint="eastAsia" w:ascii="仿宋_GB2312" w:hAnsi="宋体" w:eastAsia="仿宋_GB2312"/>
          <w:sz w:val="32"/>
        </w:rPr>
        <w:t>我保证如实填写本表各项内容。如果获准立项，我承诺以本表为有约束力的协议，遵守中国残联的有关规定，认真开展研究工作，取得预期研究成果。中国残联和中国残疾人体育运动管理中心有权使用本课题的研究成果。</w:t>
      </w:r>
    </w:p>
    <w:p>
      <w:pPr>
        <w:spacing w:line="240" w:lineRule="atLeast"/>
        <w:rPr>
          <w:rFonts w:ascii="仿宋_GB2312" w:hAnsi="宋体" w:eastAsia="仿宋_GB2312"/>
          <w:sz w:val="32"/>
        </w:rPr>
      </w:pPr>
    </w:p>
    <w:p>
      <w:pPr>
        <w:spacing w:line="240" w:lineRule="atLeast"/>
        <w:ind w:firstLine="4992" w:firstLineChars="1560"/>
        <w:rPr>
          <w:rFonts w:ascii="仿宋_GB2312" w:hAnsi="宋体" w:eastAsia="仿宋_GB2312"/>
          <w:sz w:val="32"/>
        </w:rPr>
      </w:pPr>
      <w:r>
        <w:rPr>
          <w:rFonts w:hint="eastAsia" w:ascii="仿宋_GB2312" w:hAnsi="宋体" w:eastAsia="仿宋_GB2312"/>
          <w:sz w:val="32"/>
        </w:rPr>
        <w:t>申请人（签字）：</w:t>
      </w:r>
    </w:p>
    <w:p>
      <w:pPr>
        <w:spacing w:line="240" w:lineRule="atLeast"/>
        <w:ind w:firstLine="4678" w:firstLineChars="1462"/>
        <w:rPr>
          <w:rFonts w:ascii="仿宋_GB2312" w:hAnsi="宋体" w:eastAsia="仿宋_GB2312"/>
          <w:sz w:val="32"/>
        </w:rPr>
      </w:pPr>
      <w:r>
        <w:rPr>
          <w:rFonts w:hint="eastAsia" w:ascii="仿宋_GB2312" w:hAnsi="宋体" w:eastAsia="仿宋_GB2312"/>
          <w:sz w:val="32"/>
        </w:rPr>
        <w:t xml:space="preserve">  </w:t>
      </w:r>
    </w:p>
    <w:p>
      <w:pPr>
        <w:spacing w:line="240" w:lineRule="atLeast"/>
        <w:ind w:firstLine="4678" w:firstLineChars="1462"/>
        <w:rPr>
          <w:rFonts w:ascii="仿宋_GB2312" w:hAnsi="宋体" w:eastAsia="仿宋_GB2312"/>
          <w:sz w:val="32"/>
        </w:rPr>
      </w:pPr>
      <w:r>
        <w:rPr>
          <w:rFonts w:hint="eastAsia" w:ascii="仿宋_GB2312" w:hAnsi="宋体" w:eastAsia="仿宋_GB2312"/>
          <w:sz w:val="32"/>
        </w:rPr>
        <w:t xml:space="preserve"> </w:t>
      </w:r>
      <w:r>
        <w:rPr>
          <w:rFonts w:hint="eastAsia" w:ascii="仿宋_GB2312" w:hAnsi="宋体" w:eastAsia="仿宋_GB2312"/>
          <w:sz w:val="32"/>
          <w:lang w:val="en-US" w:eastAsia="zh-CN"/>
        </w:rPr>
        <w:t>2024</w:t>
      </w:r>
      <w:r>
        <w:rPr>
          <w:rFonts w:hint="eastAsia" w:ascii="仿宋_GB2312" w:hAnsi="宋体" w:eastAsia="仿宋_GB2312"/>
          <w:sz w:val="32"/>
        </w:rPr>
        <w:t>年</w:t>
      </w:r>
      <w:r>
        <w:rPr>
          <w:rFonts w:hint="eastAsia" w:ascii="仿宋_GB2312" w:hAnsi="宋体" w:eastAsia="仿宋_GB2312"/>
          <w:sz w:val="32"/>
          <w:lang w:val="en-US" w:eastAsia="zh-CN"/>
        </w:rPr>
        <w:t>6</w:t>
      </w:r>
      <w:r>
        <w:rPr>
          <w:rFonts w:hint="eastAsia" w:ascii="仿宋_GB2312" w:hAnsi="宋体" w:eastAsia="仿宋_GB2312"/>
          <w:sz w:val="32"/>
        </w:rPr>
        <w:t>月</w:t>
      </w:r>
      <w:r>
        <w:rPr>
          <w:rFonts w:hint="eastAsia" w:ascii="仿宋_GB2312" w:hAnsi="宋体" w:eastAsia="仿宋_GB2312"/>
          <w:sz w:val="32"/>
          <w:lang w:val="en-US" w:eastAsia="zh-CN"/>
        </w:rPr>
        <w:t>26</w:t>
      </w:r>
      <w:r>
        <w:rPr>
          <w:rFonts w:hint="eastAsia" w:ascii="仿宋_GB2312" w:hAnsi="宋体" w:eastAsia="仿宋_GB2312"/>
          <w:sz w:val="32"/>
        </w:rPr>
        <w:t>日</w:t>
      </w:r>
    </w:p>
    <w:p>
      <w:pPr>
        <w:spacing w:before="468" w:beforeLines="150" w:line="240" w:lineRule="atLeast"/>
        <w:jc w:val="center"/>
        <w:rPr>
          <w:rFonts w:ascii="黑体" w:eastAsia="黑体"/>
          <w:spacing w:val="-4"/>
          <w:sz w:val="36"/>
          <w:szCs w:val="36"/>
        </w:rPr>
      </w:pPr>
      <w:r>
        <w:rPr>
          <w:rFonts w:hint="eastAsia" w:ascii="黑体" w:eastAsia="黑体"/>
          <w:spacing w:val="-4"/>
          <w:sz w:val="36"/>
          <w:szCs w:val="36"/>
        </w:rPr>
        <w:t>填 表 说 明</w:t>
      </w:r>
    </w:p>
    <w:p>
      <w:pPr>
        <w:spacing w:line="240" w:lineRule="atLeast"/>
        <w:jc w:val="center"/>
        <w:rPr>
          <w:rFonts w:ascii="黑体" w:eastAsia="黑体"/>
          <w:sz w:val="36"/>
          <w:szCs w:val="36"/>
        </w:rPr>
      </w:pPr>
    </w:p>
    <w:p>
      <w:pPr>
        <w:spacing w:line="240" w:lineRule="atLeast"/>
        <w:rPr>
          <w:rFonts w:ascii="仿宋_GB2312" w:hAnsi="宋体" w:eastAsia="仿宋_GB2312"/>
          <w:sz w:val="32"/>
        </w:rPr>
      </w:pPr>
      <w:r>
        <w:rPr>
          <w:rFonts w:hint="eastAsia" w:ascii="黑体" w:eastAsia="黑体"/>
          <w:sz w:val="32"/>
        </w:rPr>
        <w:t xml:space="preserve">   </w:t>
      </w:r>
      <w:r>
        <w:rPr>
          <w:rFonts w:hint="eastAsia" w:ascii="仿宋_GB2312" w:hAnsi="宋体" w:eastAsia="仿宋_GB2312"/>
          <w:sz w:val="32"/>
        </w:rPr>
        <w:t xml:space="preserve"> 一、本表所列各项，请认真如实填写。书写字迹要端正、清楚。</w:t>
      </w:r>
    </w:p>
    <w:p>
      <w:pPr>
        <w:wordWrap w:val="0"/>
        <w:spacing w:line="240" w:lineRule="atLeast"/>
        <w:ind w:firstLine="640" w:firstLineChars="200"/>
        <w:rPr>
          <w:rFonts w:ascii="仿宋_GB2312" w:hAnsi="宋体" w:eastAsia="仿宋_GB2312"/>
          <w:sz w:val="32"/>
        </w:rPr>
      </w:pPr>
      <w:r>
        <w:rPr>
          <w:rFonts w:hint="eastAsia" w:ascii="仿宋_GB2312" w:hAnsi="宋体" w:eastAsia="仿宋_GB2312"/>
          <w:sz w:val="32"/>
        </w:rPr>
        <w:t>二、残疾人体育专项研究课题登录网址：keyan.caspd.org.cn，在线填写《中国残联课题项目申请书》（以下简称申请书）后，先报送课题主持人所在单位审核，加盖单位公章后在线提交，同时纸质版邮寄至中国残疾人体育运动管理中心科研教育处。</w:t>
      </w:r>
    </w:p>
    <w:p>
      <w:pPr>
        <w:spacing w:line="240" w:lineRule="atLeast"/>
        <w:ind w:left="210" w:leftChars="100" w:firstLine="320" w:firstLineChars="100"/>
        <w:rPr>
          <w:rFonts w:ascii="仿宋_GB2312" w:hAnsi="宋体" w:eastAsia="仿宋_GB2312"/>
          <w:sz w:val="32"/>
        </w:rPr>
      </w:pPr>
      <w:r>
        <w:rPr>
          <w:rFonts w:hint="eastAsia" w:ascii="仿宋_GB2312" w:hAnsi="宋体" w:eastAsia="仿宋_GB2312"/>
          <w:sz w:val="32"/>
        </w:rPr>
        <w:t>三、中国残疾人体育运动管理中心科研教育处通讯地址：北京顺义区后沙峪天北路321号，邮政编码：101318。</w:t>
      </w:r>
    </w:p>
    <w:p>
      <w:pPr>
        <w:spacing w:before="624" w:beforeLines="200" w:after="156" w:afterLines="50" w:line="240" w:lineRule="atLeast"/>
        <w:rPr>
          <w:rFonts w:ascii="黑体" w:eastAsia="黑体"/>
          <w:sz w:val="32"/>
        </w:rPr>
      </w:pPr>
    </w:p>
    <w:p>
      <w:pPr>
        <w:spacing w:before="624" w:beforeLines="200" w:after="156" w:afterLines="50" w:line="240" w:lineRule="atLeast"/>
        <w:rPr>
          <w:rFonts w:ascii="黑体" w:eastAsia="黑体"/>
          <w:sz w:val="32"/>
        </w:rPr>
      </w:pPr>
      <w:r>
        <w:rPr>
          <w:rFonts w:hint="eastAsia" w:ascii="黑体" w:eastAsia="黑体"/>
          <w:sz w:val="32"/>
        </w:rPr>
        <w:t>一、课题组基本情况</w:t>
      </w:r>
    </w:p>
    <w:tbl>
      <w:tblPr>
        <w:tblStyle w:val="7"/>
        <w:tblpPr w:leftFromText="180" w:rightFromText="180" w:vertAnchor="page" w:horzAnchor="margin" w:tblpX="-176" w:tblpY="2377"/>
        <w:tblW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8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课题名称</w:t>
            </w:r>
          </w:p>
        </w:tc>
        <w:tc>
          <w:tcPr>
            <w:tcW w:w="7295" w:type="dxa"/>
            <w:gridSpan w:val="1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8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项目类别</w:t>
            </w:r>
          </w:p>
        </w:tc>
        <w:tc>
          <w:tcPr>
            <w:tcW w:w="7295" w:type="dxa"/>
            <w:gridSpan w:val="1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68"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项目主持人</w:t>
            </w:r>
          </w:p>
          <w:p>
            <w:pPr>
              <w:spacing w:line="240" w:lineRule="atLeast"/>
              <w:jc w:val="center"/>
              <w:rPr>
                <w:rFonts w:ascii="宋体" w:hAnsi="宋体"/>
                <w:szCs w:val="21"/>
              </w:rPr>
            </w:pPr>
            <w:r>
              <w:rPr>
                <w:rFonts w:hint="eastAsia" w:ascii="宋体" w:hAnsi="宋体"/>
                <w:b/>
                <w:szCs w:val="21"/>
              </w:rPr>
              <w:t>情况</w:t>
            </w: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姓  名</w:t>
            </w:r>
          </w:p>
        </w:tc>
        <w:tc>
          <w:tcPr>
            <w:tcW w:w="102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性别</w:t>
            </w:r>
          </w:p>
        </w:tc>
        <w:tc>
          <w:tcPr>
            <w:tcW w:w="56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708"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民族</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出生年月</w:t>
            </w:r>
          </w:p>
        </w:tc>
        <w:tc>
          <w:tcPr>
            <w:tcW w:w="2157"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行政职务</w:t>
            </w:r>
          </w:p>
        </w:tc>
        <w:tc>
          <w:tcPr>
            <w:tcW w:w="102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专业职称</w:t>
            </w:r>
          </w:p>
        </w:tc>
        <w:tc>
          <w:tcPr>
            <w:tcW w:w="1417"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研究专长</w:t>
            </w:r>
          </w:p>
        </w:tc>
        <w:tc>
          <w:tcPr>
            <w:tcW w:w="2157"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最后学历</w:t>
            </w:r>
          </w:p>
        </w:tc>
        <w:tc>
          <w:tcPr>
            <w:tcW w:w="1027"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最后学位</w:t>
            </w:r>
          </w:p>
        </w:tc>
        <w:tc>
          <w:tcPr>
            <w:tcW w:w="1417" w:type="dxa"/>
            <w:gridSpan w:val="4"/>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所在省（自治区、直辖市）</w:t>
            </w:r>
          </w:p>
        </w:tc>
        <w:tc>
          <w:tcPr>
            <w:tcW w:w="2157"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工作单位</w:t>
            </w:r>
          </w:p>
        </w:tc>
        <w:tc>
          <w:tcPr>
            <w:tcW w:w="7295" w:type="dxa"/>
            <w:gridSpan w:val="1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p>
            <w:pPr>
              <w:spacing w:line="24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联系电话</w:t>
            </w:r>
          </w:p>
        </w:tc>
        <w:tc>
          <w:tcPr>
            <w:tcW w:w="3544" w:type="dxa"/>
            <w:gridSpan w:val="7"/>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E-mail</w:t>
            </w: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通讯地址</w:t>
            </w:r>
          </w:p>
        </w:tc>
        <w:tc>
          <w:tcPr>
            <w:tcW w:w="4678" w:type="dxa"/>
            <w:gridSpan w:val="9"/>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邮政编码</w:t>
            </w:r>
          </w:p>
        </w:tc>
        <w:tc>
          <w:tcPr>
            <w:tcW w:w="148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568"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主要参加者情况</w:t>
            </w:r>
          </w:p>
          <w:p>
            <w:pPr>
              <w:spacing w:line="240" w:lineRule="atLeast"/>
              <w:jc w:val="center"/>
              <w:rPr>
                <w:rFonts w:ascii="宋体" w:hAnsi="宋体"/>
                <w:szCs w:val="21"/>
              </w:rPr>
            </w:pPr>
          </w:p>
          <w:p>
            <w:pPr>
              <w:spacing w:line="240" w:lineRule="atLeast"/>
              <w:jc w:val="center"/>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姓 名</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单位</w:t>
            </w: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最后学历</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所学专业</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技术职务</w:t>
            </w: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研究分工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szCs w:val="21"/>
              </w:rPr>
            </w:pPr>
          </w:p>
        </w:tc>
        <w:tc>
          <w:tcPr>
            <w:tcW w:w="124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8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预期成果形式</w:t>
            </w:r>
          </w:p>
        </w:tc>
        <w:tc>
          <w:tcPr>
            <w:tcW w:w="3544" w:type="dxa"/>
            <w:gridSpan w:val="7"/>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pPr>
            <w:r>
              <w:rPr>
                <w:rFonts w:hint="eastAsia"/>
              </w:rPr>
              <w:t>字数</w:t>
            </w:r>
          </w:p>
        </w:tc>
        <w:tc>
          <w:tcPr>
            <w:tcW w:w="2617" w:type="dxa"/>
            <w:gridSpan w:val="3"/>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80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b/>
                <w:szCs w:val="21"/>
              </w:rPr>
            </w:pPr>
            <w:r>
              <w:rPr>
                <w:rFonts w:hint="eastAsia" w:ascii="宋体" w:hAnsi="宋体"/>
                <w:b/>
                <w:szCs w:val="21"/>
              </w:rPr>
              <w:t>预计完成时间</w:t>
            </w:r>
          </w:p>
        </w:tc>
        <w:tc>
          <w:tcPr>
            <w:tcW w:w="7295" w:type="dxa"/>
            <w:gridSpan w:val="12"/>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r>
    </w:tbl>
    <w:p>
      <w:pPr>
        <w:spacing w:before="312" w:beforeLines="100" w:after="156" w:afterLines="50" w:line="240" w:lineRule="atLeast"/>
        <w:rPr>
          <w:rFonts w:ascii="黑体" w:hAnsi="Times New Roman" w:eastAsia="黑体"/>
          <w:sz w:val="32"/>
        </w:rPr>
      </w:pPr>
      <w:r>
        <w:rPr>
          <w:rFonts w:hint="eastAsia" w:ascii="黑体" w:eastAsia="黑体"/>
          <w:sz w:val="32"/>
        </w:rPr>
        <w:t>二、课题研究计划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472"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b/>
                <w:szCs w:val="21"/>
              </w:rPr>
            </w:pPr>
            <w:r>
              <w:rPr>
                <w:rFonts w:hint="eastAsia" w:ascii="宋体" w:hAnsi="宋体"/>
                <w:b/>
                <w:szCs w:val="21"/>
              </w:rPr>
              <w:t>课题论证和研究计划（不少于800字，篇幅不够可另附页）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472" w:type="dxa"/>
            <w:tcBorders>
              <w:top w:val="single" w:color="auto" w:sz="4" w:space="0"/>
              <w:left w:val="single" w:color="auto" w:sz="4" w:space="0"/>
              <w:bottom w:val="single" w:color="auto" w:sz="4" w:space="0"/>
              <w:right w:val="single" w:color="auto" w:sz="4" w:space="0"/>
            </w:tcBorders>
          </w:tcPr>
          <w:p>
            <w:pPr>
              <w:spacing w:before="156" w:beforeLines="50" w:line="240" w:lineRule="atLeast"/>
              <w:ind w:firstLine="211" w:firstLineChars="100"/>
              <w:rPr>
                <w:rFonts w:ascii="宋体" w:hAnsi="宋体"/>
                <w:szCs w:val="21"/>
              </w:rPr>
            </w:pPr>
            <w:r>
              <w:rPr>
                <w:rFonts w:hint="eastAsia" w:ascii="宋体" w:hAnsi="宋体"/>
                <w:b/>
                <w:bCs/>
                <w:szCs w:val="21"/>
              </w:rPr>
              <w:t>1、本课题研究的理论意义和实践意义：</w:t>
            </w: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rPr>
                <w:rFonts w:ascii="宋体" w:hAnsi="宋体"/>
                <w:szCs w:val="21"/>
              </w:rPr>
            </w:pPr>
          </w:p>
          <w:p>
            <w:pPr>
              <w:spacing w:before="156" w:beforeLines="50" w:line="240" w:lineRule="atLeast"/>
              <w:ind w:left="420"/>
              <w:rPr>
                <w:rFonts w:ascii="宋体" w:hAnsi="宋体"/>
                <w:b/>
                <w:szCs w:val="21"/>
              </w:rPr>
            </w:pPr>
            <w:r>
              <w:rPr>
                <w:rFonts w:hint="eastAsia" w:ascii="宋体" w:hAnsi="宋体"/>
                <w:b/>
                <w:szCs w:val="21"/>
              </w:rPr>
              <w:t>2、研究的重点和难点</w:t>
            </w: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highlight w:val="yellow"/>
              </w:rPr>
            </w:pPr>
            <w:r>
              <w:rPr>
                <w:rFonts w:hint="eastAsia" w:ascii="宋体" w:hAnsi="宋体"/>
                <w:b/>
                <w:szCs w:val="21"/>
              </w:rPr>
              <w:t>3、研究方法和技术路径</w:t>
            </w: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highlight w:val="yellow"/>
              </w:rPr>
            </w:pPr>
            <w:r>
              <w:rPr>
                <w:rFonts w:hint="eastAsia" w:ascii="宋体" w:hAnsi="宋体"/>
                <w:b/>
                <w:szCs w:val="21"/>
              </w:rPr>
              <w:t>4、研究的主要内容</w:t>
            </w:r>
          </w:p>
          <w:p>
            <w:pPr>
              <w:spacing w:before="156" w:beforeLines="50" w:line="240" w:lineRule="atLeast"/>
              <w:rPr>
                <w:rFonts w:ascii="宋体" w:hAnsi="宋体"/>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r>
              <w:rPr>
                <w:rFonts w:hint="eastAsia" w:ascii="宋体" w:hAnsi="宋体"/>
                <w:b/>
                <w:szCs w:val="21"/>
              </w:rPr>
              <w:t>5、本课题的创新</w:t>
            </w: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ind w:firstLine="422" w:firstLineChars="200"/>
              <w:rPr>
                <w:rFonts w:ascii="宋体" w:hAnsi="宋体"/>
                <w:b/>
                <w:szCs w:val="21"/>
              </w:rPr>
            </w:pPr>
          </w:p>
          <w:p>
            <w:pPr>
              <w:spacing w:before="156" w:beforeLines="50" w:line="240" w:lineRule="atLeast"/>
              <w:rPr>
                <w:rFonts w:ascii="宋体" w:hAnsi="宋体"/>
                <w:b/>
                <w:szCs w:val="21"/>
              </w:rPr>
            </w:pPr>
          </w:p>
          <w:p>
            <w:pPr>
              <w:spacing w:before="156" w:beforeLines="50" w:line="240" w:lineRule="atLeast"/>
              <w:rPr>
                <w:rFonts w:ascii="宋体" w:hAnsi="宋体"/>
                <w:b/>
                <w:szCs w:val="21"/>
              </w:rPr>
            </w:pPr>
          </w:p>
          <w:p>
            <w:pPr>
              <w:spacing w:before="156" w:beforeLines="50" w:line="240" w:lineRule="atLeast"/>
              <w:ind w:firstLine="422" w:firstLineChars="200"/>
              <w:rPr>
                <w:rFonts w:ascii="宋体" w:hAnsi="宋体"/>
                <w:b/>
                <w:szCs w:val="21"/>
              </w:rPr>
            </w:pPr>
            <w:r>
              <w:rPr>
                <w:rFonts w:hint="eastAsia" w:ascii="宋体" w:hAnsi="宋体"/>
                <w:b/>
                <w:szCs w:val="21"/>
              </w:rPr>
              <w:t>6、研究进度安排</w:t>
            </w: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ind w:firstLine="422" w:firstLineChars="200"/>
              <w:rPr>
                <w:rFonts w:ascii="Times New Roman" w:hAnsi="Times New Roman"/>
                <w:b/>
                <w:szCs w:val="21"/>
              </w:rPr>
            </w:pPr>
          </w:p>
          <w:p>
            <w:pPr>
              <w:spacing w:before="156" w:beforeLines="50" w:line="240" w:lineRule="atLeast"/>
              <w:rPr>
                <w:rFonts w:ascii="Times New Roman" w:hAnsi="Times New Roman"/>
                <w:b/>
                <w:szCs w:val="21"/>
              </w:rPr>
            </w:pPr>
          </w:p>
        </w:tc>
      </w:tr>
    </w:tbl>
    <w:p>
      <w:pPr>
        <w:spacing w:line="240" w:lineRule="atLeast"/>
        <w:rPr>
          <w:rFonts w:ascii="黑体" w:eastAsia="黑体"/>
          <w:sz w:val="32"/>
        </w:rPr>
      </w:pPr>
    </w:p>
    <w:p>
      <w:pPr>
        <w:spacing w:line="240" w:lineRule="atLeast"/>
        <w:rPr>
          <w:rFonts w:ascii="黑体" w:eastAsia="黑体"/>
          <w:sz w:val="32"/>
        </w:rPr>
      </w:pPr>
      <w:r>
        <w:rPr>
          <w:rFonts w:hint="eastAsia" w:ascii="黑体" w:eastAsia="黑体"/>
          <w:sz w:val="32"/>
        </w:rPr>
        <w:t>三、课题申报情况及课题研究基础</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208" w:type="dxa"/>
            <w:tcBorders>
              <w:top w:val="single" w:color="auto" w:sz="4" w:space="0"/>
              <w:left w:val="single" w:color="auto" w:sz="4" w:space="0"/>
              <w:bottom w:val="single" w:color="auto" w:sz="4" w:space="0"/>
              <w:right w:val="single" w:color="auto" w:sz="4" w:space="0"/>
            </w:tcBorders>
          </w:tcPr>
          <w:p>
            <w:pPr>
              <w:widowControl/>
              <w:snapToGrid w:val="0"/>
              <w:spacing w:before="120" w:after="200" w:line="240" w:lineRule="atLeast"/>
              <w:rPr>
                <w:sz w:val="22"/>
              </w:rPr>
            </w:pPr>
            <w:r>
              <w:rPr>
                <w:sz w:val="22"/>
              </w:rPr>
              <w:t>1</w:t>
            </w:r>
            <w:r>
              <w:rPr>
                <w:rFonts w:hint="eastAsia"/>
                <w:sz w:val="22"/>
              </w:rPr>
              <w:t>、课题负责人个人基本情况、主要学术简历</w:t>
            </w: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r>
              <w:rPr>
                <w:sz w:val="22"/>
              </w:rPr>
              <w:t>2</w:t>
            </w:r>
            <w:r>
              <w:rPr>
                <w:rFonts w:hint="eastAsia"/>
                <w:sz w:val="22"/>
              </w:rPr>
              <w:t>、与本课题相关的主要研究成果（近</w:t>
            </w:r>
            <w:r>
              <w:rPr>
                <w:sz w:val="22"/>
              </w:rPr>
              <w:t>5</w:t>
            </w:r>
            <w:r>
              <w:rPr>
                <w:rFonts w:hint="eastAsia"/>
                <w:sz w:val="22"/>
              </w:rPr>
              <w:t>年来主持课题</w:t>
            </w:r>
            <w:r>
              <w:rPr>
                <w:sz w:val="22"/>
              </w:rPr>
              <w:t>/</w:t>
            </w:r>
            <w:r>
              <w:rPr>
                <w:rFonts w:hint="eastAsia"/>
                <w:sz w:val="22"/>
              </w:rPr>
              <w:t>科技服务项目、发表论文及出版的专著，应注明成果名称、成果形式、发表刊物或出版单位及时间）</w:t>
            </w: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p>
            <w:pPr>
              <w:widowControl/>
              <w:snapToGrid w:val="0"/>
              <w:spacing w:before="120" w:after="200" w:line="240" w:lineRule="atLeast"/>
              <w:rPr>
                <w:sz w:val="22"/>
              </w:rPr>
            </w:pPr>
          </w:p>
        </w:tc>
      </w:tr>
    </w:tbl>
    <w:p>
      <w:pPr>
        <w:autoSpaceDE w:val="0"/>
        <w:autoSpaceDN w:val="0"/>
        <w:spacing w:line="500" w:lineRule="exact"/>
        <w:rPr>
          <w:rFonts w:ascii="华文中宋" w:hAnsi="华文中宋" w:eastAsia="华文中宋"/>
          <w:b/>
          <w:sz w:val="36"/>
          <w:szCs w:val="36"/>
        </w:rPr>
      </w:pPr>
    </w:p>
    <w:p>
      <w:pPr>
        <w:autoSpaceDE w:val="0"/>
        <w:autoSpaceDN w:val="0"/>
        <w:spacing w:line="500" w:lineRule="exact"/>
        <w:rPr>
          <w:rFonts w:ascii="华文中宋" w:hAnsi="华文中宋" w:eastAsia="华文中宋"/>
          <w:b/>
          <w:sz w:val="36"/>
          <w:szCs w:val="36"/>
        </w:rPr>
      </w:pPr>
    </w:p>
    <w:p>
      <w:pPr>
        <w:autoSpaceDE w:val="0"/>
        <w:autoSpaceDN w:val="0"/>
        <w:spacing w:line="500" w:lineRule="exact"/>
        <w:jc w:val="left"/>
        <w:rPr>
          <w:rFonts w:ascii="黑体" w:eastAsia="黑体"/>
          <w:sz w:val="32"/>
        </w:rPr>
      </w:pPr>
      <w:r>
        <w:rPr>
          <w:rFonts w:hint="eastAsia" w:ascii="黑体" w:eastAsia="黑体"/>
          <w:sz w:val="32"/>
        </w:rPr>
        <w:t>四、课题经费预算表</w:t>
      </w:r>
    </w:p>
    <w:tbl>
      <w:tblPr>
        <w:tblStyle w:val="7"/>
        <w:tblW w:w="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4648"/>
        <w:gridCol w:w="239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pPr>
          </w:p>
          <w:p>
            <w:pPr>
              <w:tabs>
                <w:tab w:val="left" w:pos="420"/>
              </w:tabs>
              <w:jc w:val="center"/>
            </w:pP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预算科目名称</w:t>
            </w:r>
          </w:p>
        </w:tc>
        <w:tc>
          <w:tcPr>
            <w:tcW w:w="2398" w:type="dxa"/>
            <w:tcBorders>
              <w:top w:val="single" w:color="auto" w:sz="4" w:space="0"/>
              <w:left w:val="single" w:color="auto" w:sz="4" w:space="0"/>
              <w:bottom w:val="single" w:color="auto" w:sz="4" w:space="0"/>
              <w:right w:val="single" w:color="auto" w:sz="4" w:space="0"/>
            </w:tcBorders>
          </w:tcPr>
          <w:p>
            <w:pPr>
              <w:jc w:val="center"/>
              <w:rPr>
                <w:w w:val="80"/>
                <w:sz w:val="28"/>
                <w:szCs w:val="28"/>
              </w:rPr>
            </w:pPr>
            <w:r>
              <w:rPr>
                <w:rFonts w:hint="eastAsia"/>
                <w:w w:val="80"/>
                <w:sz w:val="28"/>
                <w:szCs w:val="28"/>
              </w:rPr>
              <w:t>预算金额（万元）</w:t>
            </w:r>
          </w:p>
        </w:tc>
        <w:tc>
          <w:tcPr>
            <w:tcW w:w="2268" w:type="dxa"/>
            <w:tcBorders>
              <w:top w:val="single" w:color="auto" w:sz="4" w:space="0"/>
              <w:left w:val="single" w:color="auto" w:sz="4" w:space="0"/>
              <w:bottom w:val="single" w:color="auto" w:sz="4" w:space="0"/>
              <w:right w:val="single" w:color="auto" w:sz="4" w:space="0"/>
            </w:tcBorders>
          </w:tcPr>
          <w:p>
            <w:pPr>
              <w:jc w:val="center"/>
              <w:rPr>
                <w:w w:val="80"/>
                <w:sz w:val="28"/>
                <w:szCs w:val="28"/>
              </w:rPr>
            </w:pPr>
            <w:r>
              <w:rPr>
                <w:rFonts w:hint="eastAsia"/>
                <w:w w:val="80"/>
                <w:sz w:val="28"/>
                <w:szCs w:val="28"/>
              </w:rPr>
              <w:t>测算依据</w:t>
            </w:r>
            <w:r>
              <w:rPr>
                <w:rFonts w:hint="eastAsia"/>
                <w:sz w:val="28"/>
                <w:szCs w:val="28"/>
              </w:rPr>
              <w:t>（另附页说明）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经费总额</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2</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一、直接费用</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3</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1.</w:t>
            </w:r>
            <w:r>
              <w:rPr>
                <w:rFonts w:hint="eastAsia"/>
                <w:sz w:val="28"/>
                <w:szCs w:val="28"/>
              </w:rPr>
              <w:t>设备费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4</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w:t>
            </w:r>
            <w:r>
              <w:rPr>
                <w:sz w:val="28"/>
                <w:szCs w:val="28"/>
              </w:rPr>
              <w:t>1</w:t>
            </w:r>
            <w:r>
              <w:rPr>
                <w:rFonts w:hint="eastAsia"/>
                <w:sz w:val="28"/>
                <w:szCs w:val="28"/>
              </w:rPr>
              <w:t>）购置设备费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5</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w:t>
            </w:r>
            <w:r>
              <w:rPr>
                <w:sz w:val="28"/>
                <w:szCs w:val="28"/>
              </w:rPr>
              <w:t>2</w:t>
            </w:r>
            <w:r>
              <w:rPr>
                <w:rFonts w:hint="eastAsia"/>
                <w:sz w:val="28"/>
                <w:szCs w:val="28"/>
              </w:rPr>
              <w:t>）试制设备费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6</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w:t>
            </w:r>
            <w:r>
              <w:rPr>
                <w:sz w:val="28"/>
                <w:szCs w:val="28"/>
              </w:rPr>
              <w:t>3</w:t>
            </w:r>
            <w:r>
              <w:rPr>
                <w:rFonts w:hint="eastAsia"/>
                <w:sz w:val="28"/>
                <w:szCs w:val="28"/>
              </w:rPr>
              <w:t>）设备改造与租赁费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7</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2.</w:t>
            </w:r>
            <w:r>
              <w:rPr>
                <w:rFonts w:hint="eastAsia"/>
                <w:sz w:val="28"/>
                <w:szCs w:val="28"/>
              </w:rPr>
              <w:t>材料费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8</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3.</w:t>
            </w:r>
            <w:r>
              <w:rPr>
                <w:rFonts w:hint="eastAsia"/>
                <w:sz w:val="28"/>
                <w:szCs w:val="28"/>
              </w:rPr>
              <w:t>测试化验加工费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9</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4.</w:t>
            </w:r>
            <w:r>
              <w:rPr>
                <w:rFonts w:hint="eastAsia"/>
                <w:sz w:val="28"/>
                <w:szCs w:val="28"/>
              </w:rPr>
              <w:t>差旅费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10</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rFonts w:hint="eastAsia"/>
                <w:sz w:val="28"/>
                <w:szCs w:val="28"/>
              </w:rPr>
              <w:t>其中：市内交通费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11</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5.</w:t>
            </w:r>
            <w:r>
              <w:rPr>
                <w:rFonts w:hint="eastAsia"/>
                <w:sz w:val="28"/>
                <w:szCs w:val="28"/>
              </w:rPr>
              <w:t>会议费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12</w:t>
            </w:r>
          </w:p>
        </w:tc>
        <w:tc>
          <w:tcPr>
            <w:tcW w:w="4648" w:type="dxa"/>
            <w:tcBorders>
              <w:top w:val="single" w:color="auto" w:sz="4" w:space="0"/>
              <w:left w:val="single" w:color="auto" w:sz="4" w:space="0"/>
              <w:bottom w:val="single" w:color="auto" w:sz="4" w:space="0"/>
              <w:right w:val="single" w:color="auto" w:sz="4" w:space="0"/>
            </w:tcBorders>
          </w:tcPr>
          <w:p>
            <w:pPr>
              <w:jc w:val="left"/>
              <w:rPr>
                <w:w w:val="80"/>
                <w:sz w:val="28"/>
                <w:szCs w:val="28"/>
              </w:rPr>
            </w:pPr>
            <w:r>
              <w:rPr>
                <w:w w:val="80"/>
                <w:sz w:val="28"/>
                <w:szCs w:val="28"/>
              </w:rPr>
              <w:t>6.</w:t>
            </w:r>
            <w:r>
              <w:rPr>
                <w:rFonts w:hint="eastAsia"/>
                <w:w w:val="80"/>
                <w:sz w:val="28"/>
                <w:szCs w:val="28"/>
              </w:rPr>
              <w:t>出版</w:t>
            </w:r>
            <w:r>
              <w:rPr>
                <w:w w:val="80"/>
                <w:sz w:val="28"/>
                <w:szCs w:val="28"/>
              </w:rPr>
              <w:t>/</w:t>
            </w:r>
            <w:r>
              <w:rPr>
                <w:rFonts w:hint="eastAsia"/>
                <w:w w:val="80"/>
                <w:sz w:val="28"/>
                <w:szCs w:val="28"/>
              </w:rPr>
              <w:t>印刷</w:t>
            </w:r>
            <w:r>
              <w:rPr>
                <w:w w:val="80"/>
                <w:sz w:val="28"/>
                <w:szCs w:val="28"/>
              </w:rPr>
              <w:t>/</w:t>
            </w:r>
            <w:r>
              <w:rPr>
                <w:rFonts w:hint="eastAsia"/>
                <w:w w:val="80"/>
                <w:sz w:val="28"/>
                <w:szCs w:val="28"/>
              </w:rPr>
              <w:t>文献</w:t>
            </w:r>
            <w:r>
              <w:rPr>
                <w:w w:val="80"/>
                <w:sz w:val="28"/>
                <w:szCs w:val="28"/>
              </w:rPr>
              <w:t>/</w:t>
            </w:r>
            <w:r>
              <w:rPr>
                <w:rFonts w:hint="eastAsia"/>
                <w:w w:val="80"/>
                <w:sz w:val="28"/>
                <w:szCs w:val="28"/>
              </w:rPr>
              <w:t>信息传播</w:t>
            </w:r>
            <w:r>
              <w:rPr>
                <w:w w:val="80"/>
                <w:sz w:val="28"/>
                <w:szCs w:val="28"/>
              </w:rPr>
              <w:t>/</w:t>
            </w:r>
            <w:r>
              <w:rPr>
                <w:rFonts w:hint="eastAsia"/>
                <w:w w:val="80"/>
                <w:sz w:val="28"/>
                <w:szCs w:val="28"/>
              </w:rPr>
              <w:t>知识产权事务费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13</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7.</w:t>
            </w:r>
            <w:r>
              <w:rPr>
                <w:rFonts w:hint="eastAsia"/>
                <w:sz w:val="28"/>
                <w:szCs w:val="28"/>
              </w:rPr>
              <w:t>劳务费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14</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8.</w:t>
            </w:r>
            <w:r>
              <w:rPr>
                <w:rFonts w:hint="eastAsia"/>
                <w:sz w:val="28"/>
                <w:szCs w:val="28"/>
              </w:rPr>
              <w:t>专家咨询费</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15</w:t>
            </w:r>
          </w:p>
        </w:tc>
        <w:tc>
          <w:tcPr>
            <w:tcW w:w="4648" w:type="dxa"/>
            <w:tcBorders>
              <w:top w:val="single" w:color="auto" w:sz="4" w:space="0"/>
              <w:left w:val="single" w:color="auto" w:sz="4" w:space="0"/>
              <w:bottom w:val="single" w:color="auto" w:sz="4" w:space="0"/>
              <w:right w:val="single" w:color="auto" w:sz="4" w:space="0"/>
            </w:tcBorders>
          </w:tcPr>
          <w:p>
            <w:pPr>
              <w:rPr>
                <w:sz w:val="28"/>
                <w:szCs w:val="28"/>
              </w:rPr>
            </w:pPr>
            <w:r>
              <w:rPr>
                <w:rFonts w:hint="eastAsia"/>
                <w:sz w:val="28"/>
                <w:szCs w:val="28"/>
              </w:rPr>
              <w:t>二、间接经费</w:t>
            </w:r>
            <w:r>
              <w:rPr>
                <w:rFonts w:hint="eastAsia" w:ascii="仿宋_GB2312" w:eastAsia="仿宋_GB2312"/>
                <w:sz w:val="28"/>
                <w:szCs w:val="28"/>
              </w:rPr>
              <w:t>（不得超过课题经费总额的10%）</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16</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1.</w:t>
            </w:r>
            <w:r>
              <w:rPr>
                <w:rFonts w:hint="eastAsia"/>
                <w:sz w:val="28"/>
                <w:szCs w:val="28"/>
              </w:rPr>
              <w:t>管理费用</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38" w:type="dxa"/>
            <w:tcBorders>
              <w:top w:val="single" w:color="auto" w:sz="4" w:space="0"/>
              <w:left w:val="single" w:color="auto" w:sz="4" w:space="0"/>
              <w:bottom w:val="single" w:color="auto" w:sz="4" w:space="0"/>
              <w:right w:val="single" w:color="auto" w:sz="4" w:space="0"/>
            </w:tcBorders>
          </w:tcPr>
          <w:p>
            <w:pPr>
              <w:tabs>
                <w:tab w:val="left" w:pos="420"/>
              </w:tabs>
              <w:jc w:val="center"/>
              <w:rPr>
                <w:sz w:val="28"/>
                <w:szCs w:val="28"/>
              </w:rPr>
            </w:pPr>
            <w:r>
              <w:rPr>
                <w:sz w:val="28"/>
                <w:szCs w:val="28"/>
              </w:rPr>
              <w:t>17</w:t>
            </w:r>
          </w:p>
        </w:tc>
        <w:tc>
          <w:tcPr>
            <w:tcW w:w="4648" w:type="dxa"/>
            <w:tcBorders>
              <w:top w:val="single" w:color="auto" w:sz="4" w:space="0"/>
              <w:left w:val="single" w:color="auto" w:sz="4" w:space="0"/>
              <w:bottom w:val="single" w:color="auto" w:sz="4" w:space="0"/>
              <w:right w:val="single" w:color="auto" w:sz="4" w:space="0"/>
            </w:tcBorders>
          </w:tcPr>
          <w:p>
            <w:pPr>
              <w:jc w:val="left"/>
              <w:rPr>
                <w:sz w:val="28"/>
                <w:szCs w:val="28"/>
              </w:rPr>
            </w:pPr>
            <w:r>
              <w:rPr>
                <w:sz w:val="28"/>
                <w:szCs w:val="28"/>
              </w:rPr>
              <w:t>2.</w:t>
            </w:r>
            <w:r>
              <w:rPr>
                <w:rFonts w:hint="eastAsia"/>
                <w:sz w:val="28"/>
                <w:szCs w:val="28"/>
              </w:rPr>
              <w:t>其他具体说明</w:t>
            </w:r>
          </w:p>
        </w:tc>
        <w:tc>
          <w:tcPr>
            <w:tcW w:w="2398" w:type="dxa"/>
            <w:tcBorders>
              <w:top w:val="single" w:color="auto" w:sz="4" w:space="0"/>
              <w:left w:val="single" w:color="auto" w:sz="4" w:space="0"/>
              <w:bottom w:val="single" w:color="auto" w:sz="4" w:space="0"/>
              <w:right w:val="single" w:color="auto" w:sz="4" w:space="0"/>
            </w:tcBorders>
          </w:tcPr>
          <w:p>
            <w:pPr>
              <w:jc w:val="center"/>
              <w:rPr>
                <w:sz w:val="28"/>
                <w:szCs w:val="28"/>
              </w:rPr>
            </w:pPr>
          </w:p>
        </w:tc>
        <w:tc>
          <w:tcPr>
            <w:tcW w:w="2268" w:type="dxa"/>
            <w:tcBorders>
              <w:top w:val="single" w:color="auto" w:sz="4" w:space="0"/>
              <w:left w:val="single" w:color="auto" w:sz="4" w:space="0"/>
              <w:bottom w:val="single" w:color="auto" w:sz="4" w:space="0"/>
              <w:right w:val="single" w:color="auto" w:sz="4" w:space="0"/>
            </w:tcBorders>
          </w:tcPr>
          <w:p>
            <w:pPr>
              <w:jc w:val="center"/>
              <w:rPr>
                <w:sz w:val="28"/>
                <w:szCs w:val="28"/>
              </w:rPr>
            </w:pPr>
          </w:p>
        </w:tc>
      </w:tr>
    </w:tbl>
    <w:p>
      <w:pPr>
        <w:rPr>
          <w:rFonts w:ascii="仿宋_GB2312" w:eastAsia="仿宋_GB2312"/>
          <w:sz w:val="30"/>
          <w:szCs w:val="30"/>
        </w:rPr>
      </w:pPr>
    </w:p>
    <w:p>
      <w:r>
        <w:t xml:space="preserve">                                                                                                                                               </w:t>
      </w:r>
      <w:r>
        <w:rPr>
          <w:rFonts w:hint="eastAsia" w:ascii="方正黑体_GBK" w:eastAsia="方正黑体_GBK"/>
          <w:sz w:val="32"/>
          <w:szCs w:val="32"/>
        </w:rPr>
        <w:t>五、课题审查意见</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课题负责人所在单位意见：</w:t>
            </w:r>
          </w:p>
          <w:p>
            <w:pPr>
              <w:spacing w:line="240" w:lineRule="atLeast"/>
              <w:rPr>
                <w:rFonts w:ascii="华文仿宋" w:hAnsi="华文仿宋" w:eastAsia="华文仿宋"/>
                <w:sz w:val="30"/>
                <w:szCs w:val="30"/>
              </w:rPr>
            </w:pPr>
          </w:p>
          <w:p>
            <w:pPr>
              <w:spacing w:line="240" w:lineRule="atLeast"/>
              <w:jc w:val="center"/>
              <w:rPr>
                <w:rFonts w:hint="default" w:ascii="华文仿宋" w:hAnsi="华文仿宋" w:eastAsia="华文仿宋"/>
                <w:b/>
                <w:bCs/>
                <w:sz w:val="48"/>
                <w:szCs w:val="48"/>
                <w:lang w:val="en-US" w:eastAsia="zh-CN"/>
              </w:rPr>
            </w:pPr>
            <w:r>
              <w:rPr>
                <w:rFonts w:hint="eastAsia" w:ascii="华文仿宋" w:hAnsi="华文仿宋" w:eastAsia="华文仿宋"/>
                <w:b/>
                <w:bCs/>
                <w:sz w:val="48"/>
                <w:szCs w:val="48"/>
                <w:lang w:val="en-US" w:eastAsia="zh-CN"/>
              </w:rPr>
              <w:t>同意申报。</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r>
              <w:rPr>
                <w:rFonts w:hint="eastAsia" w:ascii="华文仿宋" w:hAnsi="华文仿宋" w:eastAsia="华文仿宋"/>
                <w:sz w:val="30"/>
                <w:szCs w:val="30"/>
              </w:rPr>
              <w:t xml:space="preserve">                   单位负责人签名（公 章）：</w:t>
            </w:r>
          </w:p>
          <w:p>
            <w:pPr>
              <w:spacing w:line="240" w:lineRule="atLeast"/>
              <w:rPr>
                <w:rFonts w:ascii="楷体_GB2312" w:eastAsia="楷体_GB2312"/>
                <w:sz w:val="30"/>
                <w:szCs w:val="30"/>
              </w:rPr>
            </w:pPr>
            <w:r>
              <w:rPr>
                <w:rFonts w:hint="eastAsia" w:ascii="华文仿宋" w:hAnsi="华文仿宋" w:eastAsia="华文仿宋"/>
                <w:sz w:val="30"/>
                <w:szCs w:val="30"/>
              </w:rPr>
              <w:t xml:space="preserve">                        </w:t>
            </w:r>
            <w:r>
              <w:rPr>
                <w:rFonts w:hint="eastAsia" w:ascii="华文仿宋" w:hAnsi="华文仿宋" w:eastAsia="华文仿宋"/>
                <w:sz w:val="30"/>
                <w:szCs w:val="30"/>
                <w:lang w:val="en-US" w:eastAsia="zh-CN"/>
              </w:rPr>
              <w:t>2024</w:t>
            </w:r>
            <w:r>
              <w:rPr>
                <w:rFonts w:hint="eastAsia" w:ascii="华文仿宋" w:hAnsi="华文仿宋" w:eastAsia="华文仿宋"/>
                <w:sz w:val="30"/>
                <w:szCs w:val="30"/>
              </w:rPr>
              <w:t>年</w:t>
            </w:r>
            <w:r>
              <w:rPr>
                <w:rFonts w:hint="eastAsia" w:ascii="华文仿宋" w:hAnsi="华文仿宋" w:eastAsia="华文仿宋"/>
                <w:sz w:val="30"/>
                <w:szCs w:val="30"/>
                <w:lang w:val="en-US" w:eastAsia="zh-CN"/>
              </w:rPr>
              <w:t>6</w:t>
            </w:r>
            <w:r>
              <w:rPr>
                <w:rFonts w:hint="eastAsia" w:ascii="华文仿宋" w:hAnsi="华文仿宋" w:eastAsia="华文仿宋"/>
                <w:sz w:val="30"/>
                <w:szCs w:val="30"/>
              </w:rPr>
              <w:t>月</w:t>
            </w:r>
            <w:r>
              <w:rPr>
                <w:rFonts w:hint="eastAsia" w:ascii="华文仿宋" w:hAnsi="华文仿宋" w:eastAsia="华文仿宋"/>
                <w:sz w:val="30"/>
                <w:szCs w:val="30"/>
                <w:lang w:val="en-US" w:eastAsia="zh-CN"/>
              </w:rPr>
              <w:t>26</w:t>
            </w:r>
            <w:r>
              <w:rPr>
                <w:rFonts w:hint="eastAsia" w:ascii="华文仿宋" w:hAnsi="华文仿宋" w:eastAsia="华文仿宋"/>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体管中心评审意见：</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wordWrap w:val="0"/>
              <w:spacing w:line="360" w:lineRule="auto"/>
              <w:ind w:right="1200"/>
              <w:jc w:val="right"/>
              <w:rPr>
                <w:rFonts w:ascii="华文仿宋" w:hAnsi="华文仿宋" w:eastAsia="华文仿宋"/>
                <w:sz w:val="30"/>
                <w:szCs w:val="30"/>
              </w:rPr>
            </w:pPr>
            <w:r>
              <w:rPr>
                <w:rFonts w:hint="eastAsia" w:ascii="华文仿宋" w:hAnsi="华文仿宋" w:eastAsia="华文仿宋"/>
                <w:sz w:val="30"/>
                <w:szCs w:val="30"/>
              </w:rPr>
              <w:t xml:space="preserve">公   章        </w:t>
            </w:r>
          </w:p>
          <w:p>
            <w:pPr>
              <w:spacing w:line="240" w:lineRule="atLeast"/>
              <w:rPr>
                <w:rFonts w:ascii="华文仿宋" w:hAnsi="华文仿宋" w:eastAsia="华文仿宋"/>
                <w:sz w:val="30"/>
                <w:szCs w:val="30"/>
              </w:rPr>
            </w:pPr>
            <w:r>
              <w:rPr>
                <w:rFonts w:hint="eastAsia" w:ascii="华文仿宋" w:hAnsi="华文仿宋" w:eastAsia="华文仿宋"/>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trPr>
        <w:tc>
          <w:tcPr>
            <w:tcW w:w="8402" w:type="dxa"/>
            <w:tcBorders>
              <w:top w:val="single" w:color="auto" w:sz="4" w:space="0"/>
              <w:left w:val="single" w:color="auto" w:sz="4" w:space="0"/>
              <w:bottom w:val="single" w:color="auto" w:sz="4" w:space="0"/>
              <w:right w:val="single" w:color="auto" w:sz="4" w:space="0"/>
            </w:tcBorders>
          </w:tcPr>
          <w:p>
            <w:pPr>
              <w:spacing w:line="240" w:lineRule="atLeast"/>
              <w:rPr>
                <w:rFonts w:ascii="华文仿宋" w:hAnsi="华文仿宋" w:eastAsia="华文仿宋"/>
                <w:sz w:val="30"/>
                <w:szCs w:val="30"/>
              </w:rPr>
            </w:pPr>
            <w:r>
              <w:rPr>
                <w:rFonts w:hint="eastAsia" w:ascii="华文仿宋" w:hAnsi="华文仿宋" w:eastAsia="华文仿宋"/>
                <w:sz w:val="30"/>
                <w:szCs w:val="30"/>
              </w:rPr>
              <w:t>中国残联研究室意见：</w:t>
            </w: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rPr>
                <w:rFonts w:ascii="华文仿宋" w:hAnsi="华文仿宋" w:eastAsia="华文仿宋"/>
                <w:sz w:val="30"/>
                <w:szCs w:val="30"/>
              </w:rPr>
            </w:pPr>
          </w:p>
          <w:p>
            <w:pPr>
              <w:spacing w:line="240" w:lineRule="atLeast"/>
              <w:ind w:right="2100"/>
              <w:jc w:val="right"/>
              <w:rPr>
                <w:rFonts w:ascii="华文仿宋" w:hAnsi="华文仿宋" w:eastAsia="华文仿宋"/>
                <w:sz w:val="30"/>
                <w:szCs w:val="30"/>
              </w:rPr>
            </w:pPr>
            <w:r>
              <w:rPr>
                <w:rFonts w:hint="eastAsia" w:ascii="华文仿宋" w:hAnsi="华文仿宋" w:eastAsia="华文仿宋"/>
                <w:sz w:val="30"/>
                <w:szCs w:val="30"/>
              </w:rPr>
              <w:t>年  月  日</w:t>
            </w:r>
          </w:p>
        </w:tc>
      </w:tr>
    </w:tbl>
    <w:p/>
    <w:p>
      <w:pPr>
        <w:spacing w:line="560" w:lineRule="exact"/>
        <w:ind w:firstLine="640" w:firstLineChars="200"/>
        <w:rPr>
          <w:rFonts w:ascii="仿宋" w:hAnsi="仿宋" w:eastAsia="仿宋"/>
          <w:sz w:val="32"/>
          <w:szCs w:val="32"/>
        </w:rPr>
      </w:pPr>
    </w:p>
    <w:p/>
    <w:p>
      <w:pPr>
        <w:jc w:val="center"/>
        <w:rPr>
          <w:rFonts w:ascii="宋体" w:hAnsi="宋体" w:cs="黑体"/>
          <w:sz w:val="44"/>
          <w:szCs w:val="44"/>
        </w:rPr>
      </w:pPr>
    </w:p>
    <w:sectPr>
      <w:foot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方正黑体_GBK">
    <w:altName w:val="微软雅黑"/>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0795"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3lfiuNQIAAGAEAAAOAAAAZHJzL2Uyb0RvYy54bWytVM2O0zAQviPx&#10;DpbvNG2XXZaq6apsVYRUsSsVxNl1nCaS/2S7TcoDwBtw2gt3nqvPwWcn7aKFwx64OGPP+Jv5vhln&#10;etMqSfbC+dronI4GQ0qE5qao9Tannz8tX11T4gPTBZNGi5wehKc3s5cvpo2diLGpjCyEIwDRftLY&#10;nFYh2EmWeV4JxfzAWKHhLI1TLGDrtlnhWAN0JbPxcHiVNcYV1hkuvMfponPSHtE9B9CUZc3FwvCd&#10;Ejp0qE5IFkDJV7X1dJaqLUvBw11ZehGIzCmYhrQiCexNXLPZlE22jtmq5n0J7DklPOGkWK2R9Ay1&#10;YIGRnav/glI1d8abMgy4UVlHJCkCFqPhE23WFbMicYHU3p5F9/8Pln/c3ztSF5gESjRTaPjxx/fj&#10;w6/jz29kFOVprJ8gam0RF9p3po2h/bnHYWTdlk7FL/gQ+CHu4SyuaAPhOLy8fj2Gg8Mzunj7Zpi0&#10;zx7vWufDe2EUiUZOHVqXFGX7lQ/Ih9BTSEylzbKWMrVPatLk9OricpgunD24IXWMFWkQepjIp6s7&#10;WqHdtD2ZjSkO4OhMNyTe8mWNUlbMh3vmMBWoHu8m3GEppUFK01uUVMZ9/dd5jEez4KWkwZTlVONR&#10;USI/aDQRgOFkuJOxORl6p24NxhaNQS3JxAUX5MksnVFf8JjmMQdcTHNkymk4mbehm3Q8Ri7m8xSE&#10;sbMsrPTa8ggd5fF2vguQM6kcRemUgORxg8FL4vePJE72n/sU9fhj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2xka9EAAAACAQAADwAAAAAAAAABACAAAAAiAAAAZHJzL2Rvd25yZXYueG1sUEsB&#10;AhQAFAAAAAgAh07iQDeV+K41AgAAYAQAAA4AAAAAAAAAAQAgAAAAIAEAAGRycy9lMm9Eb2MueG1s&#10;UEsFBgAAAAAGAAYAWQEAAMc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c1N2M0MGMzNDRhMTVhOGZhMmIzMmJkY2RkZDAifQ=="/>
    <w:docVar w:name="KGWebUrl" w:val="https://oa.caspd.org.cn:443/seeyon/officeservlet"/>
  </w:docVars>
  <w:rsids>
    <w:rsidRoot w:val="001F461E"/>
    <w:rsid w:val="00014B7E"/>
    <w:rsid w:val="0003002A"/>
    <w:rsid w:val="00035CB1"/>
    <w:rsid w:val="000416F3"/>
    <w:rsid w:val="00051582"/>
    <w:rsid w:val="00051669"/>
    <w:rsid w:val="00051C20"/>
    <w:rsid w:val="00052071"/>
    <w:rsid w:val="00053153"/>
    <w:rsid w:val="000610F3"/>
    <w:rsid w:val="00063480"/>
    <w:rsid w:val="00092B94"/>
    <w:rsid w:val="000B3A24"/>
    <w:rsid w:val="000C22F1"/>
    <w:rsid w:val="000C3043"/>
    <w:rsid w:val="000D25F9"/>
    <w:rsid w:val="000D77BC"/>
    <w:rsid w:val="001046FA"/>
    <w:rsid w:val="00104BCC"/>
    <w:rsid w:val="00113EDE"/>
    <w:rsid w:val="00120936"/>
    <w:rsid w:val="00123C92"/>
    <w:rsid w:val="0013613E"/>
    <w:rsid w:val="00147F69"/>
    <w:rsid w:val="001610F2"/>
    <w:rsid w:val="00161D8C"/>
    <w:rsid w:val="00166568"/>
    <w:rsid w:val="0017622D"/>
    <w:rsid w:val="00176605"/>
    <w:rsid w:val="001A6C12"/>
    <w:rsid w:val="001B747E"/>
    <w:rsid w:val="001C4323"/>
    <w:rsid w:val="001E12B2"/>
    <w:rsid w:val="001F3042"/>
    <w:rsid w:val="001F461E"/>
    <w:rsid w:val="002136EF"/>
    <w:rsid w:val="00222EB9"/>
    <w:rsid w:val="00223569"/>
    <w:rsid w:val="002473D7"/>
    <w:rsid w:val="00296F08"/>
    <w:rsid w:val="002A083C"/>
    <w:rsid w:val="002A7550"/>
    <w:rsid w:val="002B12A3"/>
    <w:rsid w:val="002B394F"/>
    <w:rsid w:val="002B496D"/>
    <w:rsid w:val="002C7C81"/>
    <w:rsid w:val="002E2986"/>
    <w:rsid w:val="002E2DC6"/>
    <w:rsid w:val="002E3C89"/>
    <w:rsid w:val="002E65AC"/>
    <w:rsid w:val="002F2DF7"/>
    <w:rsid w:val="00304985"/>
    <w:rsid w:val="00314726"/>
    <w:rsid w:val="00355262"/>
    <w:rsid w:val="00370674"/>
    <w:rsid w:val="00377278"/>
    <w:rsid w:val="00382170"/>
    <w:rsid w:val="0038576E"/>
    <w:rsid w:val="00387868"/>
    <w:rsid w:val="00396885"/>
    <w:rsid w:val="003B2D58"/>
    <w:rsid w:val="00440286"/>
    <w:rsid w:val="00451E02"/>
    <w:rsid w:val="00467D9C"/>
    <w:rsid w:val="004A17B6"/>
    <w:rsid w:val="004B29D8"/>
    <w:rsid w:val="004B2E99"/>
    <w:rsid w:val="004D04D8"/>
    <w:rsid w:val="004E1BE6"/>
    <w:rsid w:val="004E5D61"/>
    <w:rsid w:val="004F27B7"/>
    <w:rsid w:val="0050593A"/>
    <w:rsid w:val="00522945"/>
    <w:rsid w:val="00530251"/>
    <w:rsid w:val="005350D4"/>
    <w:rsid w:val="00540737"/>
    <w:rsid w:val="00582EF1"/>
    <w:rsid w:val="005A29D3"/>
    <w:rsid w:val="005A2F6E"/>
    <w:rsid w:val="005A5491"/>
    <w:rsid w:val="005B4AEC"/>
    <w:rsid w:val="005B5106"/>
    <w:rsid w:val="005F2BE8"/>
    <w:rsid w:val="00610CDE"/>
    <w:rsid w:val="00631923"/>
    <w:rsid w:val="006627EC"/>
    <w:rsid w:val="006831C5"/>
    <w:rsid w:val="00686D21"/>
    <w:rsid w:val="006B03BC"/>
    <w:rsid w:val="006D3A74"/>
    <w:rsid w:val="006D3E00"/>
    <w:rsid w:val="006D4D04"/>
    <w:rsid w:val="006D7274"/>
    <w:rsid w:val="006F66CF"/>
    <w:rsid w:val="00744133"/>
    <w:rsid w:val="00744A9C"/>
    <w:rsid w:val="007727FF"/>
    <w:rsid w:val="00775F5C"/>
    <w:rsid w:val="007A4F2B"/>
    <w:rsid w:val="007C1DBC"/>
    <w:rsid w:val="007D197D"/>
    <w:rsid w:val="007D462A"/>
    <w:rsid w:val="007E6B66"/>
    <w:rsid w:val="007E7EAB"/>
    <w:rsid w:val="008011FA"/>
    <w:rsid w:val="00810F13"/>
    <w:rsid w:val="00831752"/>
    <w:rsid w:val="008408DD"/>
    <w:rsid w:val="00842A13"/>
    <w:rsid w:val="00874F2B"/>
    <w:rsid w:val="00895509"/>
    <w:rsid w:val="008B13B0"/>
    <w:rsid w:val="008B7229"/>
    <w:rsid w:val="008B771D"/>
    <w:rsid w:val="008C636B"/>
    <w:rsid w:val="008D7203"/>
    <w:rsid w:val="008E02CC"/>
    <w:rsid w:val="008E54C7"/>
    <w:rsid w:val="008E68EE"/>
    <w:rsid w:val="00924A2E"/>
    <w:rsid w:val="00955DD4"/>
    <w:rsid w:val="00967BAD"/>
    <w:rsid w:val="00976E73"/>
    <w:rsid w:val="009A6A90"/>
    <w:rsid w:val="009A7066"/>
    <w:rsid w:val="009C312E"/>
    <w:rsid w:val="009C67ED"/>
    <w:rsid w:val="009C6E90"/>
    <w:rsid w:val="009F4619"/>
    <w:rsid w:val="00A011EB"/>
    <w:rsid w:val="00A07388"/>
    <w:rsid w:val="00A2627A"/>
    <w:rsid w:val="00A34C1C"/>
    <w:rsid w:val="00A44BB4"/>
    <w:rsid w:val="00A744DD"/>
    <w:rsid w:val="00A941EC"/>
    <w:rsid w:val="00AC7D38"/>
    <w:rsid w:val="00AD71AC"/>
    <w:rsid w:val="00AE7D05"/>
    <w:rsid w:val="00B057FF"/>
    <w:rsid w:val="00B16D0C"/>
    <w:rsid w:val="00B26A69"/>
    <w:rsid w:val="00B461E1"/>
    <w:rsid w:val="00B5430B"/>
    <w:rsid w:val="00B93170"/>
    <w:rsid w:val="00B969FA"/>
    <w:rsid w:val="00BC433E"/>
    <w:rsid w:val="00BD2629"/>
    <w:rsid w:val="00BE1E55"/>
    <w:rsid w:val="00C2118E"/>
    <w:rsid w:val="00C306F6"/>
    <w:rsid w:val="00C36A95"/>
    <w:rsid w:val="00C36D25"/>
    <w:rsid w:val="00C40D46"/>
    <w:rsid w:val="00C44C8D"/>
    <w:rsid w:val="00C46278"/>
    <w:rsid w:val="00C56D72"/>
    <w:rsid w:val="00C66924"/>
    <w:rsid w:val="00C7392F"/>
    <w:rsid w:val="00C81D8B"/>
    <w:rsid w:val="00C925B2"/>
    <w:rsid w:val="00CA050E"/>
    <w:rsid w:val="00CB54AF"/>
    <w:rsid w:val="00CD392B"/>
    <w:rsid w:val="00CF0DDE"/>
    <w:rsid w:val="00CF7B2E"/>
    <w:rsid w:val="00D00929"/>
    <w:rsid w:val="00D02879"/>
    <w:rsid w:val="00D06665"/>
    <w:rsid w:val="00D06EBD"/>
    <w:rsid w:val="00D07FE7"/>
    <w:rsid w:val="00D2163F"/>
    <w:rsid w:val="00D315D5"/>
    <w:rsid w:val="00D33F37"/>
    <w:rsid w:val="00D438B2"/>
    <w:rsid w:val="00D4413D"/>
    <w:rsid w:val="00D46706"/>
    <w:rsid w:val="00D55B4C"/>
    <w:rsid w:val="00D71D15"/>
    <w:rsid w:val="00D85836"/>
    <w:rsid w:val="00DA175D"/>
    <w:rsid w:val="00DA6E24"/>
    <w:rsid w:val="00DC2445"/>
    <w:rsid w:val="00DC2FFD"/>
    <w:rsid w:val="00DD284D"/>
    <w:rsid w:val="00DE76F9"/>
    <w:rsid w:val="00DF2DA2"/>
    <w:rsid w:val="00E05A40"/>
    <w:rsid w:val="00E06700"/>
    <w:rsid w:val="00E11875"/>
    <w:rsid w:val="00E13EAB"/>
    <w:rsid w:val="00E159D7"/>
    <w:rsid w:val="00E17C2C"/>
    <w:rsid w:val="00E35D3D"/>
    <w:rsid w:val="00E4136D"/>
    <w:rsid w:val="00E50AA8"/>
    <w:rsid w:val="00E51F67"/>
    <w:rsid w:val="00E65FA8"/>
    <w:rsid w:val="00E752BC"/>
    <w:rsid w:val="00E82BDE"/>
    <w:rsid w:val="00E857D8"/>
    <w:rsid w:val="00EB532A"/>
    <w:rsid w:val="00EE6DAF"/>
    <w:rsid w:val="00EF5C98"/>
    <w:rsid w:val="00F03347"/>
    <w:rsid w:val="00F0460A"/>
    <w:rsid w:val="00F057C4"/>
    <w:rsid w:val="00F1231D"/>
    <w:rsid w:val="00F147F0"/>
    <w:rsid w:val="00F15472"/>
    <w:rsid w:val="00F3622D"/>
    <w:rsid w:val="00F45A86"/>
    <w:rsid w:val="00F566F9"/>
    <w:rsid w:val="00F63F32"/>
    <w:rsid w:val="00F75401"/>
    <w:rsid w:val="00F907EE"/>
    <w:rsid w:val="00FA62E7"/>
    <w:rsid w:val="00FB4CBE"/>
    <w:rsid w:val="00FC7111"/>
    <w:rsid w:val="07C71CE9"/>
    <w:rsid w:val="3E245FE6"/>
    <w:rsid w:val="52FF7F21"/>
    <w:rsid w:val="65374101"/>
    <w:rsid w:val="6928440C"/>
    <w:rsid w:val="711A0B9D"/>
    <w:rsid w:val="78160310"/>
    <w:rsid w:val="7BE10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Cambria" w:hAnsi="Cambria"/>
      <w:b/>
      <w:bCs/>
      <w:kern w:val="0"/>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1"/>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kern w:val="0"/>
      <w:sz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2 Char"/>
    <w:link w:val="2"/>
    <w:qFormat/>
    <w:uiPriority w:val="0"/>
    <w:rPr>
      <w:rFonts w:ascii="Cambria" w:hAnsi="Cambria"/>
      <w:b/>
      <w:bCs/>
      <w:kern w:val="0"/>
      <w:sz w:val="32"/>
      <w:szCs w:val="32"/>
    </w:rPr>
  </w:style>
  <w:style w:type="character" w:customStyle="1" w:styleId="10">
    <w:name w:val="页脚 Char"/>
    <w:basedOn w:val="8"/>
    <w:link w:val="5"/>
    <w:qFormat/>
    <w:uiPriority w:val="0"/>
    <w:rPr>
      <w:sz w:val="18"/>
      <w:szCs w:val="24"/>
    </w:rPr>
  </w:style>
  <w:style w:type="character" w:customStyle="1" w:styleId="11">
    <w:name w:val="批注框文本 Char"/>
    <w:basedOn w:val="8"/>
    <w:link w:val="4"/>
    <w:semiHidden/>
    <w:qFormat/>
    <w:uiPriority w:val="99"/>
    <w:rPr>
      <w:kern w:val="2"/>
      <w:sz w:val="18"/>
      <w:szCs w:val="18"/>
    </w:rPr>
  </w:style>
  <w:style w:type="character" w:customStyle="1" w:styleId="12">
    <w:name w:val="页眉 Char"/>
    <w:basedOn w:val="8"/>
    <w:link w:val="6"/>
    <w:qFormat/>
    <w:uiPriority w:val="99"/>
    <w:rPr>
      <w:kern w:val="2"/>
      <w:sz w:val="18"/>
      <w:szCs w:val="18"/>
    </w:rPr>
  </w:style>
  <w:style w:type="character" w:customStyle="1" w:styleId="13">
    <w:name w:val="日期 Char"/>
    <w:link w:val="3"/>
    <w:semiHidden/>
    <w:qFormat/>
    <w:uiPriority w:val="99"/>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15</Pages>
  <Words>4051</Words>
  <Characters>4187</Characters>
  <Lines>34</Lines>
  <Paragraphs>9</Paragraphs>
  <TotalTime>10</TotalTime>
  <ScaleCrop>false</ScaleCrop>
  <LinksUpToDate>false</LinksUpToDate>
  <CharactersWithSpaces>4512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2024-05-14T07:30:00Z</dcterms:created>
  <dc:creator>陈丽</dc:creator>
  <cp:lastModifiedBy>阳省蔚</cp:lastModifiedBy>
  <dcterms:modified xsi:type="dcterms:W3CDTF">2024-06-09T12:07:24Z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AD9D0B0E48B2440C9238A524B65D2D08_13</vt:lpwstr>
  </property>
</Properties>
</file>