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18" w:lineRule="auto"/>
        <w:ind w:left="4701" w:right="1828" w:hanging="2255"/>
        <w:jc w:val="left"/>
      </w:pPr>
      <w:r>
        <w:rPr>
          <w:rFonts w:ascii="Times New Roman" w:eastAsia="Times New Roman"/>
        </w:rPr>
        <w:t xml:space="preserve">2021 </w:t>
      </w:r>
      <w:r>
        <w:t>年度江苏省高等学校自然科学研究</w:t>
      </w:r>
      <w:r>
        <w:rPr>
          <w:rFonts w:hint="eastAsia"/>
          <w:lang w:val="en-US" w:eastAsia="zh-CN"/>
        </w:rPr>
        <w:t>面上</w:t>
      </w:r>
      <w:r>
        <w:t>项目申报汇总</w:t>
      </w:r>
    </w:p>
    <w:p>
      <w:pPr>
        <w:pStyle w:val="3"/>
        <w:spacing w:before="9" w:after="1"/>
        <w:rPr>
          <w:rFonts w:ascii="Microsoft JhengHei"/>
          <w:b/>
          <w:sz w:val="24"/>
        </w:rPr>
      </w:pPr>
    </w:p>
    <w:tbl>
      <w:tblPr>
        <w:tblStyle w:val="4"/>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31"/>
        <w:gridCol w:w="8998"/>
        <w:gridCol w:w="17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476" w:type="pct"/>
          </w:tcPr>
          <w:p>
            <w:pPr>
              <w:pStyle w:val="8"/>
              <w:spacing w:before="12"/>
              <w:rPr>
                <w:rFonts w:ascii="Microsoft JhengHei"/>
                <w:b/>
                <w:sz w:val="17"/>
              </w:rPr>
            </w:pPr>
          </w:p>
          <w:p>
            <w:pPr>
              <w:pStyle w:val="8"/>
              <w:ind w:left="182"/>
              <w:rPr>
                <w:rFonts w:hint="eastAsia" w:ascii="黑体" w:eastAsia="黑体"/>
                <w:sz w:val="24"/>
              </w:rPr>
            </w:pPr>
            <w:r>
              <w:rPr>
                <w:rFonts w:hint="eastAsia" w:ascii="黑体" w:eastAsia="黑体"/>
                <w:sz w:val="24"/>
              </w:rPr>
              <w:t>序号</w:t>
            </w:r>
          </w:p>
        </w:tc>
        <w:tc>
          <w:tcPr>
            <w:tcW w:w="3786" w:type="pct"/>
          </w:tcPr>
          <w:p>
            <w:pPr>
              <w:pStyle w:val="8"/>
              <w:spacing w:before="12"/>
              <w:rPr>
                <w:rFonts w:ascii="Microsoft JhengHei"/>
                <w:b/>
                <w:sz w:val="17"/>
              </w:rPr>
            </w:pPr>
          </w:p>
          <w:p>
            <w:pPr>
              <w:pStyle w:val="8"/>
              <w:ind w:left="2179" w:right="2170"/>
              <w:jc w:val="center"/>
              <w:rPr>
                <w:rFonts w:hint="eastAsia" w:ascii="黑体" w:eastAsia="黑体"/>
                <w:sz w:val="24"/>
              </w:rPr>
            </w:pPr>
            <w:r>
              <w:rPr>
                <w:rFonts w:hint="eastAsia" w:ascii="黑体" w:eastAsia="黑体"/>
                <w:sz w:val="24"/>
              </w:rPr>
              <w:t>项目名称</w:t>
            </w:r>
          </w:p>
        </w:tc>
        <w:tc>
          <w:tcPr>
            <w:tcW w:w="736" w:type="pct"/>
          </w:tcPr>
          <w:p>
            <w:pPr>
              <w:pStyle w:val="8"/>
              <w:spacing w:before="12"/>
              <w:rPr>
                <w:rFonts w:ascii="Microsoft JhengHei"/>
                <w:b/>
                <w:sz w:val="17"/>
              </w:rPr>
            </w:pPr>
          </w:p>
          <w:p>
            <w:pPr>
              <w:pStyle w:val="8"/>
              <w:ind w:left="159" w:right="149"/>
              <w:jc w:val="center"/>
              <w:rPr>
                <w:rFonts w:hint="eastAsia" w:ascii="黑体" w:eastAsia="黑体"/>
                <w:sz w:val="24"/>
              </w:rPr>
            </w:pPr>
            <w:r>
              <w:rPr>
                <w:rFonts w:hint="eastAsia" w:ascii="黑体" w:eastAsia="黑体"/>
                <w:sz w:val="24"/>
              </w:rPr>
              <w:t>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2" w:hRule="atLeast"/>
        </w:trPr>
        <w:tc>
          <w:tcPr>
            <w:tcW w:w="476" w:type="pct"/>
            <w:vAlign w:val="center"/>
          </w:tcPr>
          <w:p>
            <w:pPr>
              <w:pStyle w:val="8"/>
              <w:spacing w:before="203"/>
              <w:ind w:left="108"/>
              <w:jc w:val="center"/>
              <w:rPr>
                <w:sz w:val="24"/>
              </w:rPr>
            </w:pPr>
            <w:r>
              <w:rPr>
                <w:sz w:val="24"/>
              </w:rPr>
              <w:t>1</w:t>
            </w:r>
          </w:p>
        </w:tc>
        <w:tc>
          <w:tcPr>
            <w:tcW w:w="3786" w:type="pct"/>
            <w:vAlign w:val="center"/>
          </w:tcPr>
          <w:p>
            <w:pPr>
              <w:pStyle w:val="8"/>
              <w:spacing w:before="3"/>
              <w:ind w:left="108"/>
              <w:jc w:val="center"/>
              <w:rPr>
                <w:sz w:val="24"/>
              </w:rPr>
            </w:pPr>
            <w:r>
              <w:rPr>
                <w:sz w:val="24"/>
              </w:rPr>
              <w:t>脑源性神经营养因子协同有氧运动改善心力衰竭后运动耐力的应用基础研究</w:t>
            </w:r>
          </w:p>
        </w:tc>
        <w:tc>
          <w:tcPr>
            <w:tcW w:w="736" w:type="pct"/>
            <w:vAlign w:val="center"/>
          </w:tcPr>
          <w:p>
            <w:pPr>
              <w:pStyle w:val="8"/>
              <w:spacing w:before="159"/>
              <w:ind w:left="159" w:right="149"/>
              <w:jc w:val="center"/>
              <w:rPr>
                <w:sz w:val="24"/>
              </w:rPr>
            </w:pPr>
            <w:r>
              <w:rPr>
                <w:sz w:val="24"/>
              </w:rPr>
              <w:t>王碧蕾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1" w:hRule="atLeast"/>
        </w:trPr>
        <w:tc>
          <w:tcPr>
            <w:tcW w:w="476" w:type="pct"/>
            <w:vAlign w:val="center"/>
          </w:tcPr>
          <w:p>
            <w:pPr>
              <w:pStyle w:val="8"/>
              <w:spacing w:before="203"/>
              <w:ind w:left="108"/>
              <w:jc w:val="center"/>
              <w:rPr>
                <w:sz w:val="24"/>
              </w:rPr>
            </w:pPr>
            <w:r>
              <w:rPr>
                <w:sz w:val="24"/>
              </w:rPr>
              <w:t>2</w:t>
            </w:r>
          </w:p>
        </w:tc>
        <w:tc>
          <w:tcPr>
            <w:tcW w:w="3786" w:type="pct"/>
            <w:vAlign w:val="center"/>
          </w:tcPr>
          <w:p>
            <w:pPr>
              <w:pStyle w:val="8"/>
              <w:spacing w:before="3"/>
              <w:ind w:left="108"/>
              <w:jc w:val="center"/>
              <w:rPr>
                <w:sz w:val="24"/>
              </w:rPr>
            </w:pPr>
            <w:r>
              <w:rPr>
                <w:sz w:val="24"/>
              </w:rPr>
              <w:t>基于脑信号复杂度的阿尔兹海默症演变类型预测研究</w:t>
            </w:r>
          </w:p>
        </w:tc>
        <w:tc>
          <w:tcPr>
            <w:tcW w:w="736" w:type="pct"/>
            <w:vAlign w:val="center"/>
          </w:tcPr>
          <w:p>
            <w:pPr>
              <w:pStyle w:val="8"/>
              <w:spacing w:before="159"/>
              <w:ind w:left="159" w:right="149"/>
              <w:jc w:val="center"/>
              <w:rPr>
                <w:sz w:val="24"/>
              </w:rPr>
            </w:pPr>
            <w:r>
              <w:rPr>
                <w:sz w:val="24"/>
              </w:rPr>
              <w:t>李筱菁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476" w:type="pct"/>
            <w:vAlign w:val="center"/>
          </w:tcPr>
          <w:p>
            <w:pPr>
              <w:pStyle w:val="8"/>
              <w:spacing w:before="208"/>
              <w:ind w:left="108"/>
              <w:jc w:val="center"/>
              <w:rPr>
                <w:sz w:val="24"/>
              </w:rPr>
            </w:pPr>
            <w:r>
              <w:rPr>
                <w:sz w:val="24"/>
              </w:rPr>
              <w:t>3</w:t>
            </w:r>
          </w:p>
        </w:tc>
        <w:tc>
          <w:tcPr>
            <w:tcW w:w="3786" w:type="pct"/>
            <w:vAlign w:val="center"/>
          </w:tcPr>
          <w:p>
            <w:pPr>
              <w:pStyle w:val="8"/>
              <w:spacing w:before="164"/>
              <w:ind w:left="108"/>
              <w:jc w:val="center"/>
              <w:rPr>
                <w:sz w:val="24"/>
              </w:rPr>
            </w:pPr>
            <w:r>
              <w:rPr>
                <w:sz w:val="24"/>
              </w:rPr>
              <w:t>基于深度神经网络的手势识别研究</w:t>
            </w:r>
          </w:p>
        </w:tc>
        <w:tc>
          <w:tcPr>
            <w:tcW w:w="736" w:type="pct"/>
            <w:vAlign w:val="center"/>
          </w:tcPr>
          <w:p>
            <w:pPr>
              <w:pStyle w:val="8"/>
              <w:spacing w:before="164"/>
              <w:ind w:left="159" w:right="149"/>
              <w:jc w:val="center"/>
              <w:rPr>
                <w:sz w:val="24"/>
              </w:rPr>
            </w:pPr>
            <w:r>
              <w:rPr>
                <w:sz w:val="24"/>
              </w:rPr>
              <w:t>蒋贤维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476" w:type="pct"/>
            <w:vAlign w:val="center"/>
          </w:tcPr>
          <w:p>
            <w:pPr>
              <w:pStyle w:val="8"/>
              <w:spacing w:before="203"/>
              <w:ind w:left="108"/>
              <w:jc w:val="center"/>
              <w:rPr>
                <w:sz w:val="24"/>
              </w:rPr>
            </w:pPr>
            <w:r>
              <w:rPr>
                <w:sz w:val="24"/>
              </w:rPr>
              <w:t>4</w:t>
            </w:r>
          </w:p>
        </w:tc>
        <w:tc>
          <w:tcPr>
            <w:tcW w:w="3786" w:type="pct"/>
            <w:vAlign w:val="center"/>
          </w:tcPr>
          <w:p>
            <w:pPr>
              <w:pStyle w:val="8"/>
              <w:spacing w:before="159"/>
              <w:ind w:left="108"/>
              <w:jc w:val="center"/>
              <w:rPr>
                <w:sz w:val="24"/>
              </w:rPr>
            </w:pPr>
            <w:r>
              <w:rPr>
                <w:sz w:val="24"/>
              </w:rPr>
              <w:t>基于自闭症儿童情绪识别的艺术治疗研究</w:t>
            </w:r>
          </w:p>
        </w:tc>
        <w:tc>
          <w:tcPr>
            <w:tcW w:w="736" w:type="pct"/>
            <w:vAlign w:val="center"/>
          </w:tcPr>
          <w:p>
            <w:pPr>
              <w:pStyle w:val="8"/>
              <w:spacing w:before="159"/>
              <w:ind w:left="159" w:right="149"/>
              <w:jc w:val="center"/>
              <w:rPr>
                <w:sz w:val="24"/>
              </w:rPr>
            </w:pPr>
            <w:r>
              <w:rPr>
                <w:sz w:val="24"/>
              </w:rPr>
              <w:t>戴玥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476" w:type="pct"/>
            <w:vAlign w:val="center"/>
          </w:tcPr>
          <w:p>
            <w:pPr>
              <w:pStyle w:val="8"/>
              <w:spacing w:before="203"/>
              <w:ind w:left="108"/>
              <w:jc w:val="center"/>
              <w:rPr>
                <w:sz w:val="24"/>
              </w:rPr>
            </w:pPr>
            <w:r>
              <w:rPr>
                <w:sz w:val="24"/>
              </w:rPr>
              <w:t>5</w:t>
            </w:r>
          </w:p>
        </w:tc>
        <w:tc>
          <w:tcPr>
            <w:tcW w:w="3786" w:type="pct"/>
            <w:vAlign w:val="center"/>
          </w:tcPr>
          <w:p>
            <w:pPr>
              <w:pStyle w:val="8"/>
              <w:spacing w:before="159"/>
              <w:ind w:left="108"/>
              <w:jc w:val="center"/>
              <w:rPr>
                <w:sz w:val="24"/>
              </w:rPr>
            </w:pPr>
            <w:r>
              <w:rPr>
                <w:sz w:val="24"/>
              </w:rPr>
              <w:t>网络内容信息抽取在人力资源领域的应用研究</w:t>
            </w:r>
          </w:p>
        </w:tc>
        <w:tc>
          <w:tcPr>
            <w:tcW w:w="736" w:type="pct"/>
            <w:vAlign w:val="center"/>
          </w:tcPr>
          <w:p>
            <w:pPr>
              <w:pStyle w:val="8"/>
              <w:spacing w:before="159"/>
              <w:ind w:left="159" w:right="149"/>
              <w:jc w:val="center"/>
              <w:rPr>
                <w:sz w:val="24"/>
              </w:rPr>
            </w:pPr>
            <w:r>
              <w:rPr>
                <w:sz w:val="24"/>
              </w:rPr>
              <w:t>胡晋宜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476" w:type="pct"/>
            <w:vAlign w:val="center"/>
          </w:tcPr>
          <w:p>
            <w:pPr>
              <w:pStyle w:val="8"/>
              <w:spacing w:before="203"/>
              <w:ind w:left="108"/>
              <w:jc w:val="center"/>
              <w:rPr>
                <w:sz w:val="24"/>
              </w:rPr>
            </w:pPr>
            <w:r>
              <w:rPr>
                <w:sz w:val="24"/>
              </w:rPr>
              <w:t>6</w:t>
            </w:r>
          </w:p>
        </w:tc>
        <w:tc>
          <w:tcPr>
            <w:tcW w:w="3786" w:type="pct"/>
            <w:vAlign w:val="center"/>
          </w:tcPr>
          <w:p>
            <w:pPr>
              <w:pStyle w:val="8"/>
              <w:spacing w:before="3"/>
              <w:ind w:left="108" w:right="-44"/>
              <w:jc w:val="center"/>
              <w:rPr>
                <w:sz w:val="24"/>
              </w:rPr>
            </w:pPr>
            <w:r>
              <w:rPr>
                <w:spacing w:val="-1"/>
                <w:sz w:val="24"/>
              </w:rPr>
              <w:t>基于肌筋膜链理论脑瘫儿童智慧“行走矫形系统”</w:t>
            </w:r>
            <w:r>
              <w:rPr>
                <w:sz w:val="24"/>
              </w:rPr>
              <w:t>的研发</w:t>
            </w:r>
          </w:p>
        </w:tc>
        <w:tc>
          <w:tcPr>
            <w:tcW w:w="736" w:type="pct"/>
            <w:vAlign w:val="center"/>
          </w:tcPr>
          <w:p>
            <w:pPr>
              <w:pStyle w:val="8"/>
              <w:spacing w:before="159"/>
              <w:ind w:left="159" w:right="149"/>
              <w:jc w:val="center"/>
              <w:rPr>
                <w:sz w:val="24"/>
              </w:rPr>
            </w:pPr>
            <w:r>
              <w:rPr>
                <w:sz w:val="24"/>
              </w:rPr>
              <w:t>徐冬晨</w:t>
            </w:r>
          </w:p>
        </w:tc>
      </w:tr>
    </w:tbl>
    <w:p>
      <w:pPr>
        <w:spacing w:after="0"/>
        <w:jc w:val="center"/>
        <w:rPr>
          <w:sz w:val="24"/>
        </w:rPr>
        <w:sectPr>
          <w:footerReference r:id="rId5" w:type="default"/>
          <w:footerReference r:id="rId6" w:type="even"/>
          <w:type w:val="continuous"/>
          <w:pgSz w:w="11910" w:h="16840"/>
          <w:pgMar w:top="1420" w:right="40" w:bottom="1280" w:left="0" w:header="720" w:footer="1094" w:gutter="0"/>
          <w:pgNumType w:start="1"/>
          <w:cols w:space="720" w:num="1"/>
        </w:sectPr>
      </w:pPr>
    </w:p>
    <w:p>
      <w:pPr>
        <w:pStyle w:val="2"/>
        <w:spacing w:line="218" w:lineRule="auto"/>
        <w:ind w:left="4701" w:right="1828" w:hanging="2255"/>
        <w:jc w:val="left"/>
      </w:pPr>
      <w:r>
        <w:rPr>
          <w:rFonts w:ascii="Times New Roman" w:eastAsia="Times New Roman"/>
        </w:rPr>
        <w:t xml:space="preserve">2021 </w:t>
      </w:r>
      <w:r>
        <w:t>年度江苏省高等学校自然科学研究</w:t>
      </w:r>
      <w:r>
        <w:rPr>
          <w:rFonts w:hint="eastAsia"/>
          <w:lang w:val="en-US" w:eastAsia="zh-CN"/>
        </w:rPr>
        <w:t>重大</w:t>
      </w:r>
      <w:r>
        <w:t>项目申报汇总</w:t>
      </w:r>
    </w:p>
    <w:p>
      <w:pPr>
        <w:pStyle w:val="3"/>
        <w:spacing w:before="7"/>
        <w:rPr>
          <w:rFonts w:ascii="Microsoft JhengHei"/>
          <w:b/>
          <w:sz w:val="18"/>
        </w:rPr>
      </w:pPr>
    </w:p>
    <w:p>
      <w:pPr>
        <w:pStyle w:val="3"/>
        <w:spacing w:before="6" w:after="1"/>
        <w:rPr>
          <w:rFonts w:ascii="Microsoft JhengHei"/>
          <w:b/>
          <w:sz w:val="19"/>
        </w:rPr>
      </w:pPr>
    </w:p>
    <w:tbl>
      <w:tblPr>
        <w:tblStyle w:val="4"/>
        <w:tblW w:w="500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812"/>
        <w:gridCol w:w="7557"/>
        <w:gridCol w:w="2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762" w:type="pct"/>
            <w:vAlign w:val="center"/>
          </w:tcPr>
          <w:p>
            <w:pPr>
              <w:pStyle w:val="8"/>
              <w:spacing w:before="14"/>
              <w:jc w:val="center"/>
              <w:rPr>
                <w:rFonts w:ascii="Microsoft JhengHei"/>
                <w:b/>
                <w:sz w:val="16"/>
              </w:rPr>
            </w:pPr>
          </w:p>
          <w:p>
            <w:pPr>
              <w:pStyle w:val="8"/>
              <w:ind w:left="148" w:right="138"/>
              <w:jc w:val="center"/>
              <w:rPr>
                <w:rFonts w:hint="eastAsia" w:ascii="黑体" w:eastAsia="黑体"/>
                <w:sz w:val="24"/>
              </w:rPr>
            </w:pPr>
            <w:r>
              <w:rPr>
                <w:rFonts w:hint="eastAsia" w:ascii="黑体" w:eastAsia="黑体"/>
                <w:sz w:val="24"/>
              </w:rPr>
              <w:t>序号</w:t>
            </w:r>
          </w:p>
        </w:tc>
        <w:tc>
          <w:tcPr>
            <w:tcW w:w="3178" w:type="pct"/>
            <w:vAlign w:val="center"/>
          </w:tcPr>
          <w:p>
            <w:pPr>
              <w:pStyle w:val="8"/>
              <w:spacing w:before="14"/>
              <w:jc w:val="center"/>
              <w:rPr>
                <w:rFonts w:ascii="Microsoft JhengHei"/>
                <w:b/>
                <w:sz w:val="16"/>
              </w:rPr>
            </w:pPr>
          </w:p>
          <w:p>
            <w:pPr>
              <w:pStyle w:val="8"/>
              <w:ind w:left="88" w:right="78"/>
              <w:jc w:val="center"/>
              <w:rPr>
                <w:rFonts w:hint="eastAsia" w:ascii="黑体" w:eastAsia="黑体"/>
                <w:sz w:val="24"/>
              </w:rPr>
            </w:pPr>
            <w:r>
              <w:rPr>
                <w:rFonts w:hint="eastAsia" w:ascii="黑体" w:eastAsia="黑体"/>
                <w:sz w:val="24"/>
              </w:rPr>
              <w:t>项目名称</w:t>
            </w:r>
          </w:p>
        </w:tc>
        <w:tc>
          <w:tcPr>
            <w:tcW w:w="1059" w:type="pct"/>
            <w:vAlign w:val="center"/>
          </w:tcPr>
          <w:p>
            <w:pPr>
              <w:pStyle w:val="8"/>
              <w:spacing w:before="14"/>
              <w:jc w:val="center"/>
              <w:rPr>
                <w:rFonts w:ascii="Microsoft JhengHei"/>
                <w:b/>
                <w:sz w:val="16"/>
              </w:rPr>
            </w:pPr>
          </w:p>
          <w:p>
            <w:pPr>
              <w:pStyle w:val="8"/>
              <w:ind w:left="206"/>
              <w:jc w:val="center"/>
              <w:rPr>
                <w:rFonts w:hint="eastAsia" w:ascii="黑体" w:eastAsia="黑体"/>
                <w:sz w:val="24"/>
              </w:rPr>
            </w:pPr>
            <w:r>
              <w:rPr>
                <w:rFonts w:hint="eastAsia" w:ascii="黑体" w:eastAsia="黑体"/>
                <w:sz w:val="24"/>
              </w:rPr>
              <w:t>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762" w:type="pct"/>
            <w:tcBorders>
              <w:bottom w:val="nil"/>
            </w:tcBorders>
            <w:vAlign w:val="center"/>
          </w:tcPr>
          <w:p>
            <w:pPr>
              <w:pStyle w:val="8"/>
              <w:jc w:val="center"/>
              <w:rPr>
                <w:rFonts w:ascii="Times New Roman"/>
                <w:sz w:val="22"/>
              </w:rPr>
            </w:pPr>
          </w:p>
        </w:tc>
        <w:tc>
          <w:tcPr>
            <w:tcW w:w="3178" w:type="pct"/>
            <w:tcBorders>
              <w:bottom w:val="nil"/>
            </w:tcBorders>
            <w:vAlign w:val="center"/>
          </w:tcPr>
          <w:p>
            <w:pPr>
              <w:pStyle w:val="8"/>
              <w:jc w:val="center"/>
              <w:rPr>
                <w:rFonts w:ascii="Times New Roman"/>
                <w:sz w:val="22"/>
              </w:rPr>
            </w:pPr>
          </w:p>
        </w:tc>
        <w:tc>
          <w:tcPr>
            <w:tcW w:w="1059" w:type="pct"/>
            <w:tcBorders>
              <w:bottom w:val="nil"/>
            </w:tcBorders>
            <w:vAlign w:val="center"/>
          </w:tcPr>
          <w:p>
            <w:pPr>
              <w:pStyle w:val="8"/>
              <w:jc w:val="center"/>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762" w:type="pct"/>
            <w:tcBorders>
              <w:top w:val="nil"/>
              <w:bottom w:val="nil"/>
            </w:tcBorders>
            <w:vAlign w:val="center"/>
          </w:tcPr>
          <w:p>
            <w:pPr>
              <w:pStyle w:val="8"/>
              <w:spacing w:before="202"/>
              <w:ind w:left="10"/>
              <w:jc w:val="center"/>
              <w:rPr>
                <w:sz w:val="24"/>
              </w:rPr>
            </w:pPr>
            <w:r>
              <w:rPr>
                <w:sz w:val="24"/>
              </w:rPr>
              <w:t>1</w:t>
            </w:r>
          </w:p>
        </w:tc>
        <w:tc>
          <w:tcPr>
            <w:tcW w:w="3178" w:type="pct"/>
            <w:tcBorders>
              <w:top w:val="nil"/>
              <w:bottom w:val="nil"/>
            </w:tcBorders>
            <w:vAlign w:val="center"/>
          </w:tcPr>
          <w:p>
            <w:pPr>
              <w:pStyle w:val="8"/>
              <w:spacing w:before="158"/>
              <w:ind w:left="88" w:right="143"/>
              <w:jc w:val="center"/>
              <w:rPr>
                <w:sz w:val="24"/>
              </w:rPr>
            </w:pPr>
            <w:r>
              <w:rPr>
                <w:sz w:val="24"/>
              </w:rPr>
              <w:t>基于神经网络的盲文语音合成</w:t>
            </w:r>
          </w:p>
        </w:tc>
        <w:tc>
          <w:tcPr>
            <w:tcW w:w="1059" w:type="pct"/>
            <w:tcBorders>
              <w:top w:val="nil"/>
              <w:bottom w:val="nil"/>
            </w:tcBorders>
            <w:vAlign w:val="center"/>
          </w:tcPr>
          <w:p>
            <w:pPr>
              <w:pStyle w:val="8"/>
              <w:spacing w:before="158"/>
              <w:ind w:left="206"/>
              <w:jc w:val="center"/>
              <w:rPr>
                <w:sz w:val="24"/>
              </w:rPr>
            </w:pPr>
            <w:r>
              <w:rPr>
                <w:sz w:val="24"/>
              </w:rPr>
              <w:t>陈仲珊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762" w:type="pct"/>
            <w:tcBorders>
              <w:top w:val="nil"/>
            </w:tcBorders>
          </w:tcPr>
          <w:p>
            <w:pPr>
              <w:pStyle w:val="8"/>
              <w:rPr>
                <w:rFonts w:ascii="Times New Roman"/>
                <w:sz w:val="22"/>
              </w:rPr>
            </w:pPr>
          </w:p>
        </w:tc>
        <w:tc>
          <w:tcPr>
            <w:tcW w:w="3178" w:type="pct"/>
            <w:tcBorders>
              <w:top w:val="nil"/>
            </w:tcBorders>
          </w:tcPr>
          <w:p>
            <w:pPr>
              <w:pStyle w:val="8"/>
              <w:rPr>
                <w:rFonts w:ascii="Times New Roman"/>
                <w:sz w:val="22"/>
              </w:rPr>
            </w:pPr>
          </w:p>
        </w:tc>
        <w:tc>
          <w:tcPr>
            <w:tcW w:w="1059" w:type="pct"/>
            <w:tcBorders>
              <w:top w:val="nil"/>
            </w:tcBorders>
          </w:tcPr>
          <w:p>
            <w:pPr>
              <w:pStyle w:val="8"/>
              <w:rPr>
                <w:rFonts w:ascii="Times New Roman"/>
                <w:sz w:val="22"/>
              </w:rPr>
            </w:pPr>
          </w:p>
        </w:tc>
      </w:tr>
    </w:tbl>
    <w:p>
      <w:pPr>
        <w:spacing w:after="0"/>
        <w:rPr>
          <w:rFonts w:ascii="Times New Roman"/>
          <w:sz w:val="24"/>
        </w:rPr>
        <w:sectPr>
          <w:pgSz w:w="11910" w:h="16840"/>
          <w:pgMar w:top="1580" w:right="40" w:bottom="1280" w:left="0" w:header="0" w:footer="1094" w:gutter="0"/>
          <w:cols w:space="720" w:num="1"/>
        </w:sectPr>
      </w:pPr>
      <w:bookmarkStart w:id="0" w:name="_GoBack"/>
      <w:bookmarkEnd w:id="0"/>
    </w:p>
    <w:p>
      <w:pPr>
        <w:tabs>
          <w:tab w:val="left" w:pos="3676"/>
          <w:tab w:val="left" w:pos="3796"/>
          <w:tab w:val="left" w:pos="4396"/>
          <w:tab w:val="left" w:pos="6796"/>
          <w:tab w:val="left" w:pos="7756"/>
          <w:tab w:val="left" w:pos="8476"/>
          <w:tab w:val="left" w:pos="9196"/>
        </w:tabs>
        <w:spacing w:before="254" w:line="487" w:lineRule="auto"/>
        <w:ind w:right="2188"/>
        <w:jc w:val="left"/>
        <w:rPr>
          <w:sz w:val="24"/>
        </w:rPr>
      </w:pPr>
    </w:p>
    <w:sectPr>
      <w:pgSz w:w="11910" w:h="16840"/>
      <w:pgMar w:top="1580" w:right="40" w:bottom="1280" w:left="0" w:header="0" w:footer="10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49" o:spid="_x0000_s2049" o:spt="202" type="#_x0000_t202" style="position:absolute;left:0pt;margin-left:500.35pt;margin-top:776.2pt;height:17.3pt;width:37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346" w:lineRule="exact"/>
                  <w:ind w:left="20" w:right="0" w:firstLine="0"/>
                  <w:jc w:val="left"/>
                  <w:rPr>
                    <w:rFonts w:ascii="等线" w:hAnsi="等线"/>
                    <w:sz w:val="28"/>
                  </w:rPr>
                </w:pPr>
                <w:r>
                  <w:rPr>
                    <w:rFonts w:ascii="等线" w:hAnsi="等线"/>
                    <w:sz w:val="28"/>
                  </w:rPr>
                  <w:t>—</w:t>
                </w:r>
                <w:r>
                  <w:fldChar w:fldCharType="begin"/>
                </w:r>
                <w:r>
                  <w:rPr>
                    <w:rFonts w:ascii="宋体" w:hAnsi="宋体"/>
                    <w:sz w:val="28"/>
                  </w:rPr>
                  <w:instrText xml:space="preserve"> PAGE </w:instrText>
                </w:r>
                <w:r>
                  <w:fldChar w:fldCharType="separate"/>
                </w:r>
                <w:r>
                  <w:t>1</w:t>
                </w:r>
                <w:r>
                  <w:fldChar w:fldCharType="end"/>
                </w:r>
                <w:r>
                  <w:rPr>
                    <w:rFonts w:ascii="等线" w:hAnsi="等线"/>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0" o:spid="_x0000_s2050" o:spt="202" type="#_x0000_t202" style="position:absolute;left:0pt;margin-left:107.8pt;margin-top:776.2pt;height:17.3pt;width:37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346" w:lineRule="exact"/>
                  <w:ind w:left="20" w:right="0" w:firstLine="0"/>
                  <w:jc w:val="left"/>
                  <w:rPr>
                    <w:rFonts w:ascii="等线" w:hAnsi="等线"/>
                    <w:sz w:val="28"/>
                  </w:rPr>
                </w:pPr>
                <w:r>
                  <w:rPr>
                    <w:rFonts w:ascii="等线" w:hAnsi="等线"/>
                    <w:sz w:val="28"/>
                  </w:rPr>
                  <w:t>—</w:t>
                </w:r>
                <w:r>
                  <w:fldChar w:fldCharType="begin"/>
                </w:r>
                <w:r>
                  <w:rPr>
                    <w:rFonts w:ascii="宋体" w:hAnsi="宋体"/>
                    <w:sz w:val="28"/>
                  </w:rPr>
                  <w:instrText xml:space="preserve"> PAGE </w:instrText>
                </w:r>
                <w:r>
                  <w:fldChar w:fldCharType="separate"/>
                </w:r>
                <w:r>
                  <w:t>2</w:t>
                </w:r>
                <w:r>
                  <w:fldChar w:fldCharType="end"/>
                </w:r>
                <w:r>
                  <w:rPr>
                    <w:rFonts w:ascii="等线" w:hAnsi="等线"/>
                    <w:sz w:val="28"/>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3F403E20"/>
    <w:rsid w:val="607A7275"/>
    <w:rsid w:val="67C665B7"/>
    <w:rsid w:val="6D563D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4464" w:right="3846"/>
      <w:jc w:val="center"/>
      <w:outlineLvl w:val="1"/>
    </w:pPr>
    <w:rPr>
      <w:rFonts w:ascii="微软雅黑" w:hAnsi="微软雅黑" w:eastAsia="微软雅黑" w:cs="微软雅黑"/>
      <w:b/>
      <w:bCs/>
      <w:sz w:val="44"/>
      <w:szCs w:val="44"/>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0"/>
      <w:szCs w:val="30"/>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2021-04-29T10:46:00Z</dcterms:created>
  <dc:creator>Thinkpad</dc:creator>
  <cp:lastModifiedBy>阳省蔚</cp:lastModifiedBy>
  <dcterms:modified xsi:type="dcterms:W3CDTF">2021-04-29T10:49:55Z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2021-04-21T00:00:00Z</vt:filetime>
  </property>
  <property fmtid="{D5CDD505-2E9C-101B-9397-08002B2CF9AE}" pid="3" name="Creator">
    <vt:lpwstr>WPS Office_11.1.0.10495_F1E327BC-269C-435d-A152-05C5408002CA</vt:lpwstr>
  </property>
  <property fmtid="{D5CDD505-2E9C-101B-9397-08002B2CF9AE}" pid="4" name="LastSaved">
    <vt:filetime>2021-04-29T00:00:00Z</vt:filetime>
  </property>
  <property fmtid="{D5CDD505-2E9C-101B-9397-08002B2CF9AE}" pid="5" name="KSOProductBuildVer">
    <vt:lpwstr>2052-11.1.0.10463</vt:lpwstr>
  </property>
  <property fmtid="{D5CDD505-2E9C-101B-9397-08002B2CF9AE}" pid="6" name="ICV">
    <vt:lpwstr>8EDB6A8D1EF44C0B912ADE8602542766</vt:lpwstr>
  </property>
</Properties>
</file>