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DB3E8">
      <w:pPr>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6</w:t>
      </w:r>
      <w:r>
        <w:rPr>
          <w:rFonts w:hint="eastAsia" w:ascii="仿宋" w:hAnsi="仿宋" w:eastAsia="仿宋" w:cs="仿宋"/>
          <w:b/>
          <w:bCs/>
          <w:sz w:val="36"/>
          <w:szCs w:val="36"/>
        </w:rPr>
        <w:t>年度铸牢中华民族共同体意识研究</w:t>
      </w:r>
      <w:r>
        <w:rPr>
          <w:rFonts w:hint="eastAsia" w:ascii="仿宋" w:hAnsi="仿宋" w:eastAsia="仿宋" w:cs="仿宋"/>
          <w:b/>
          <w:bCs/>
          <w:sz w:val="36"/>
          <w:szCs w:val="36"/>
          <w:lang w:val="en-US" w:eastAsia="zh-CN"/>
        </w:rPr>
        <w:t>专项</w:t>
      </w:r>
    </w:p>
    <w:p w14:paraId="3D5ACCEC">
      <w:pPr>
        <w:jc w:val="center"/>
        <w:rPr>
          <w:rFonts w:hint="eastAsia" w:ascii="仿宋" w:hAnsi="仿宋" w:eastAsia="仿宋" w:cs="仿宋"/>
          <w:b/>
          <w:bCs/>
          <w:sz w:val="36"/>
          <w:szCs w:val="36"/>
        </w:rPr>
      </w:pPr>
      <w:r>
        <w:rPr>
          <w:rFonts w:hint="eastAsia" w:ascii="仿宋" w:hAnsi="仿宋" w:eastAsia="仿宋" w:cs="仿宋"/>
          <w:b/>
          <w:bCs/>
          <w:sz w:val="36"/>
          <w:szCs w:val="36"/>
        </w:rPr>
        <w:t>课题指南</w:t>
      </w:r>
    </w:p>
    <w:p w14:paraId="53A996D0">
      <w:pPr>
        <w:jc w:val="left"/>
        <w:rPr>
          <w:rFonts w:hint="eastAsia" w:ascii="仿宋" w:hAnsi="仿宋" w:eastAsia="仿宋" w:cs="仿宋"/>
          <w:sz w:val="32"/>
          <w:szCs w:val="32"/>
          <w:lang w:val="en-US" w:eastAsia="zh-CN"/>
        </w:rPr>
      </w:pPr>
    </w:p>
    <w:p w14:paraId="45FA7970">
      <w:pPr>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一、残疾人事业与中华民族共同体意识研究</w:t>
      </w:r>
    </w:p>
    <w:p w14:paraId="3AA627B9">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1.习近平总书记关于铸牢中华民族共同体意识重要论述在残疾人事业中的实践阐释研究</w:t>
      </w:r>
    </w:p>
    <w:p w14:paraId="24A4310F">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2.中华民族共同体意识的形成逻辑与演进规律研究</w:t>
      </w:r>
    </w:p>
    <w:p w14:paraId="40D07146">
      <w:pPr>
        <w:jc w:val="left"/>
        <w:rPr>
          <w:rFonts w:hint="eastAsia" w:ascii="仿宋" w:hAnsi="仿宋" w:eastAsia="仿宋" w:cs="仿宋"/>
          <w:sz w:val="32"/>
          <w:szCs w:val="32"/>
        </w:rPr>
      </w:pPr>
      <w:r>
        <w:rPr>
          <w:rFonts w:hint="eastAsia" w:ascii="仿宋" w:hAnsi="仿宋" w:eastAsia="仿宋" w:cs="仿宋"/>
          <w:sz w:val="32"/>
          <w:szCs w:val="32"/>
          <w:lang w:val="en-US" w:eastAsia="zh-CN"/>
        </w:rPr>
        <w:t>3.残疾人事业发展中铸牢中华民族共同体意识的理论体系</w:t>
      </w:r>
      <w:r>
        <w:rPr>
          <w:rFonts w:hint="eastAsia" w:ascii="仿宋" w:hAnsi="仿宋" w:eastAsia="仿宋" w:cs="仿宋"/>
          <w:sz w:val="32"/>
          <w:szCs w:val="32"/>
        </w:rPr>
        <w:t>研究</w:t>
      </w:r>
    </w:p>
    <w:p w14:paraId="064EFE86">
      <w:pPr>
        <w:jc w:val="left"/>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.中国式现代化进程中残疾人事业与民族地区</w:t>
      </w:r>
      <w:r>
        <w:rPr>
          <w:rFonts w:hint="eastAsia" w:ascii="仿宋" w:hAnsi="仿宋" w:eastAsia="仿宋" w:cs="仿宋"/>
          <w:sz w:val="32"/>
          <w:szCs w:val="32"/>
          <w:lang w:eastAsia="zh-CN"/>
        </w:rPr>
        <w:t>共同富裕的</w:t>
      </w:r>
      <w:r>
        <w:rPr>
          <w:rFonts w:hint="eastAsia" w:ascii="仿宋" w:hAnsi="仿宋" w:eastAsia="仿宋" w:cs="仿宋"/>
          <w:sz w:val="32"/>
          <w:szCs w:val="32"/>
        </w:rPr>
        <w:t>协同</w:t>
      </w:r>
      <w:r>
        <w:rPr>
          <w:rFonts w:hint="eastAsia" w:ascii="仿宋" w:hAnsi="仿宋" w:eastAsia="仿宋" w:cs="仿宋"/>
          <w:sz w:val="32"/>
          <w:szCs w:val="32"/>
          <w:lang w:eastAsia="zh-CN"/>
        </w:rPr>
        <w:t>推进机制</w:t>
      </w:r>
      <w:r>
        <w:rPr>
          <w:rFonts w:hint="eastAsia" w:ascii="仿宋" w:hAnsi="仿宋" w:eastAsia="仿宋" w:cs="仿宋"/>
          <w:sz w:val="32"/>
          <w:szCs w:val="32"/>
        </w:rPr>
        <w:t>研究</w:t>
      </w:r>
    </w:p>
    <w:p w14:paraId="4FE87252">
      <w:pPr>
        <w:jc w:val="left"/>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.边疆民族地区无障碍建设的共同体</w:t>
      </w:r>
      <w:r>
        <w:rPr>
          <w:rFonts w:hint="eastAsia" w:ascii="仿宋" w:hAnsi="仿宋" w:eastAsia="仿宋" w:cs="仿宋"/>
          <w:sz w:val="32"/>
          <w:szCs w:val="32"/>
          <w:lang w:eastAsia="zh-CN"/>
        </w:rPr>
        <w:t>价值</w:t>
      </w:r>
      <w:r>
        <w:rPr>
          <w:rFonts w:hint="eastAsia" w:ascii="仿宋" w:hAnsi="仿宋" w:eastAsia="仿宋" w:cs="仿宋"/>
          <w:sz w:val="32"/>
          <w:szCs w:val="32"/>
        </w:rPr>
        <w:t>与</w:t>
      </w:r>
      <w:r>
        <w:rPr>
          <w:rFonts w:hint="eastAsia" w:ascii="仿宋" w:hAnsi="仿宋" w:eastAsia="仿宋" w:cs="仿宋"/>
          <w:sz w:val="32"/>
          <w:szCs w:val="32"/>
          <w:lang w:eastAsia="zh-CN"/>
        </w:rPr>
        <w:t>实现</w:t>
      </w:r>
      <w:r>
        <w:rPr>
          <w:rFonts w:hint="eastAsia" w:ascii="仿宋" w:hAnsi="仿宋" w:eastAsia="仿宋" w:cs="仿宋"/>
          <w:sz w:val="32"/>
          <w:szCs w:val="32"/>
        </w:rPr>
        <w:t>路径研究</w:t>
      </w:r>
    </w:p>
    <w:p w14:paraId="5132B85D">
      <w:pPr>
        <w:jc w:val="left"/>
        <w:rPr>
          <w:rFonts w:hint="eastAsia" w:ascii="仿宋" w:hAnsi="仿宋" w:eastAsia="仿宋" w:cs="仿宋"/>
          <w:sz w:val="32"/>
          <w:szCs w:val="32"/>
        </w:rPr>
      </w:pPr>
    </w:p>
    <w:p w14:paraId="7D6A40E0">
      <w:p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二、特殊教育与</w:t>
      </w:r>
      <w:r>
        <w:rPr>
          <w:rFonts w:hint="eastAsia" w:ascii="仿宋" w:hAnsi="仿宋" w:eastAsia="仿宋" w:cs="仿宋"/>
          <w:b/>
          <w:bCs/>
          <w:sz w:val="32"/>
          <w:szCs w:val="32"/>
        </w:rPr>
        <w:t>中华民族共同体意识</w:t>
      </w:r>
      <w:r>
        <w:rPr>
          <w:rFonts w:hint="eastAsia" w:ascii="仿宋" w:hAnsi="仿宋" w:eastAsia="仿宋" w:cs="仿宋"/>
          <w:b/>
          <w:bCs/>
          <w:sz w:val="32"/>
          <w:szCs w:val="32"/>
          <w:lang w:val="en-US" w:eastAsia="zh-CN"/>
        </w:rPr>
        <w:t>研究</w:t>
      </w:r>
    </w:p>
    <w:p w14:paraId="72FD1EBA">
      <w:pPr>
        <w:jc w:val="left"/>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.边疆民族地区特殊教育资源配置</w:t>
      </w:r>
      <w:r>
        <w:rPr>
          <w:rFonts w:hint="eastAsia" w:ascii="仿宋" w:hAnsi="仿宋" w:eastAsia="仿宋" w:cs="仿宋"/>
          <w:color w:val="auto"/>
          <w:sz w:val="32"/>
          <w:szCs w:val="32"/>
          <w:lang w:val="en-US" w:eastAsia="zh-CN"/>
        </w:rPr>
        <w:t>优化</w:t>
      </w:r>
      <w:r>
        <w:rPr>
          <w:rFonts w:hint="eastAsia" w:ascii="仿宋" w:hAnsi="仿宋" w:eastAsia="仿宋" w:cs="仿宋"/>
          <w:color w:val="auto"/>
          <w:sz w:val="32"/>
          <w:szCs w:val="32"/>
        </w:rPr>
        <w:t>与中华民族共同体意识培育效能研究</w:t>
      </w:r>
    </w:p>
    <w:p w14:paraId="3A6B1734">
      <w:pPr>
        <w:jc w:val="left"/>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.特殊教育学校</w:t>
      </w:r>
      <w:r>
        <w:rPr>
          <w:rFonts w:hint="eastAsia" w:ascii="仿宋" w:hAnsi="仿宋" w:eastAsia="仿宋" w:cs="仿宋"/>
          <w:color w:val="auto"/>
          <w:sz w:val="32"/>
          <w:szCs w:val="32"/>
          <w:lang w:val="en-US" w:eastAsia="zh-CN"/>
        </w:rPr>
        <w:t>铸牢</w:t>
      </w:r>
      <w:r>
        <w:rPr>
          <w:rFonts w:hint="eastAsia" w:ascii="仿宋" w:hAnsi="仿宋" w:eastAsia="仿宋" w:cs="仿宋"/>
          <w:color w:val="auto"/>
          <w:sz w:val="32"/>
          <w:szCs w:val="32"/>
        </w:rPr>
        <w:t>中华民族共同体意识的实践研究</w:t>
      </w:r>
    </w:p>
    <w:p w14:paraId="15D74B51">
      <w:pPr>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w:t>
      </w:r>
      <w:r>
        <w:rPr>
          <w:rFonts w:hint="eastAsia" w:ascii="仿宋" w:hAnsi="仿宋" w:eastAsia="仿宋" w:cs="仿宋"/>
          <w:color w:val="auto"/>
          <w:sz w:val="32"/>
          <w:szCs w:val="32"/>
        </w:rPr>
        <w:t>边疆民族地区</w:t>
      </w:r>
      <w:r>
        <w:rPr>
          <w:rFonts w:hint="eastAsia" w:ascii="仿宋" w:hAnsi="仿宋" w:eastAsia="仿宋" w:cs="仿宋"/>
          <w:sz w:val="32"/>
          <w:szCs w:val="32"/>
          <w:lang w:val="en-US" w:eastAsia="zh-CN"/>
        </w:rPr>
        <w:t>特殊教育发展的多维研究</w:t>
      </w:r>
    </w:p>
    <w:p w14:paraId="0C86C7B0">
      <w:pPr>
        <w:jc w:val="left"/>
        <w:rPr>
          <w:rFonts w:hint="eastAsia" w:ascii="仿宋" w:hAnsi="仿宋" w:eastAsia="仿宋" w:cs="仿宋"/>
          <w:sz w:val="32"/>
          <w:szCs w:val="32"/>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幼儿版《中华民族一家亲》、小学版《中华民族大家庭》、</w:t>
      </w:r>
      <w:r>
        <w:rPr>
          <w:rFonts w:hint="eastAsia" w:ascii="仿宋" w:hAnsi="仿宋" w:eastAsia="仿宋" w:cs="仿宋"/>
          <w:sz w:val="32"/>
          <w:szCs w:val="32"/>
        </w:rPr>
        <w:t>中学版《中华民族大团结》等教材在特殊教育</w:t>
      </w:r>
      <w:r>
        <w:rPr>
          <w:rFonts w:hint="eastAsia" w:ascii="仿宋" w:hAnsi="仿宋" w:eastAsia="仿宋" w:cs="仿宋"/>
          <w:sz w:val="32"/>
          <w:szCs w:val="32"/>
          <w:lang w:val="en-US" w:eastAsia="zh-CN"/>
        </w:rPr>
        <w:t>与</w:t>
      </w:r>
      <w:r>
        <w:rPr>
          <w:rFonts w:hint="eastAsia" w:ascii="仿宋" w:hAnsi="仿宋" w:eastAsia="仿宋" w:cs="仿宋"/>
          <w:sz w:val="32"/>
          <w:szCs w:val="32"/>
        </w:rPr>
        <w:t>融合教育中的适用性研究</w:t>
      </w:r>
    </w:p>
    <w:p w14:paraId="0770B538">
      <w:pPr>
        <w:jc w:val="left"/>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.面向中华民族共同体意识培育的特殊教育数字化资源建设研究</w:t>
      </w:r>
    </w:p>
    <w:p w14:paraId="7AB7D8D5">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11.特殊师范院校</w:t>
      </w:r>
      <w:r>
        <w:rPr>
          <w:rFonts w:hint="eastAsia" w:ascii="仿宋" w:hAnsi="仿宋" w:eastAsia="仿宋" w:cs="仿宋"/>
          <w:sz w:val="32"/>
          <w:szCs w:val="32"/>
        </w:rPr>
        <w:t>《中华民族共同体概论》</w:t>
      </w:r>
      <w:r>
        <w:rPr>
          <w:rFonts w:hint="eastAsia" w:ascii="仿宋" w:hAnsi="仿宋" w:eastAsia="仿宋" w:cs="仿宋"/>
          <w:sz w:val="32"/>
          <w:szCs w:val="32"/>
          <w:lang w:val="en-US" w:eastAsia="zh-CN"/>
        </w:rPr>
        <w:t>课程体系构建与模块化教学实践研究</w:t>
      </w:r>
    </w:p>
    <w:p w14:paraId="7F0E8D06">
      <w:pPr>
        <w:jc w:val="left"/>
        <w:rPr>
          <w:rFonts w:hint="eastAsia" w:ascii="仿宋" w:hAnsi="仿宋" w:eastAsia="仿宋" w:cs="仿宋"/>
          <w:sz w:val="32"/>
          <w:szCs w:val="32"/>
        </w:rPr>
      </w:pPr>
    </w:p>
    <w:p w14:paraId="2C372125">
      <w:pPr>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三、民族艺术文化与</w:t>
      </w:r>
      <w:r>
        <w:rPr>
          <w:rFonts w:hint="eastAsia" w:ascii="仿宋" w:hAnsi="仿宋" w:eastAsia="仿宋" w:cs="仿宋"/>
          <w:b/>
          <w:bCs/>
          <w:sz w:val="32"/>
          <w:szCs w:val="32"/>
        </w:rPr>
        <w:t>中华民族共同体意识</w:t>
      </w:r>
      <w:r>
        <w:rPr>
          <w:rFonts w:hint="eastAsia" w:ascii="仿宋" w:hAnsi="仿宋" w:eastAsia="仿宋" w:cs="仿宋"/>
          <w:b/>
          <w:bCs/>
          <w:sz w:val="32"/>
          <w:szCs w:val="32"/>
          <w:lang w:val="en-US" w:eastAsia="zh-CN"/>
        </w:rPr>
        <w:t>研究</w:t>
      </w:r>
    </w:p>
    <w:p w14:paraId="6E1484FB">
      <w:pPr>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12</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民族音乐舞蹈红色经典在铸牢中华民族共同体意识中的作用研究</w:t>
      </w:r>
    </w:p>
    <w:p w14:paraId="4C8E4277">
      <w:pPr>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13.民族器乐进校园影响青少年中华民族共同体意识认同的路径研究</w:t>
      </w:r>
    </w:p>
    <w:p w14:paraId="0A6FA85E">
      <w:pPr>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14.音乐舞蹈类非遗赋能中华民族共同体建设的路径研究</w:t>
      </w:r>
    </w:p>
    <w:p w14:paraId="5F3FAC1A">
      <w:pPr>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15.多民族节庆活动艺术交融与中华民族共同体叙事研究</w:t>
      </w:r>
    </w:p>
    <w:p w14:paraId="3F7CC428">
      <w:pPr>
        <w:jc w:val="left"/>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16.民族传统体育赋能中华民族共同体意识培育的路径研究</w:t>
      </w:r>
    </w:p>
    <w:p w14:paraId="1CE01F9D">
      <w:pPr>
        <w:jc w:val="left"/>
        <w:rPr>
          <w:rFonts w:hint="eastAsia" w:ascii="仿宋" w:hAnsi="仿宋" w:eastAsia="仿宋" w:cs="仿宋"/>
          <w:b/>
          <w:bCs/>
          <w:sz w:val="32"/>
          <w:szCs w:val="32"/>
          <w:lang w:val="en-US" w:eastAsia="zh-CN"/>
        </w:rPr>
      </w:pPr>
    </w:p>
    <w:p w14:paraId="467B91AF">
      <w:pPr>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四、少数民族学生教育与</w:t>
      </w:r>
      <w:r>
        <w:rPr>
          <w:rFonts w:hint="eastAsia" w:ascii="仿宋" w:hAnsi="仿宋" w:eastAsia="仿宋" w:cs="仿宋"/>
          <w:b/>
          <w:bCs/>
          <w:sz w:val="32"/>
          <w:szCs w:val="32"/>
        </w:rPr>
        <w:t>中华民族共同体意识</w:t>
      </w:r>
      <w:r>
        <w:rPr>
          <w:rFonts w:hint="eastAsia" w:ascii="仿宋" w:hAnsi="仿宋" w:eastAsia="仿宋" w:cs="仿宋"/>
          <w:b/>
          <w:bCs/>
          <w:sz w:val="32"/>
          <w:szCs w:val="32"/>
          <w:lang w:val="en-US" w:eastAsia="zh-CN"/>
        </w:rPr>
        <w:t>研究</w:t>
      </w:r>
    </w:p>
    <w:p w14:paraId="7CEB4B3A">
      <w:pPr>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17.少数民族学生</w:t>
      </w:r>
      <w:r>
        <w:rPr>
          <w:rFonts w:hint="eastAsia" w:ascii="仿宋" w:hAnsi="仿宋" w:eastAsia="仿宋" w:cs="仿宋"/>
          <w:sz w:val="32"/>
          <w:szCs w:val="32"/>
        </w:rPr>
        <w:t>中华民族共同体</w:t>
      </w:r>
      <w:r>
        <w:rPr>
          <w:rFonts w:hint="eastAsia" w:ascii="仿宋" w:hAnsi="仿宋" w:eastAsia="仿宋" w:cs="仿宋"/>
          <w:sz w:val="32"/>
          <w:szCs w:val="32"/>
          <w:lang w:eastAsia="zh-CN"/>
        </w:rPr>
        <w:t>意识</w:t>
      </w:r>
      <w:r>
        <w:rPr>
          <w:rFonts w:hint="eastAsia" w:ascii="仿宋" w:hAnsi="仿宋" w:eastAsia="仿宋" w:cs="仿宋"/>
          <w:sz w:val="32"/>
          <w:szCs w:val="32"/>
          <w:lang w:val="en-US" w:eastAsia="zh-CN"/>
        </w:rPr>
        <w:t>的认知现状与教育对策研究</w:t>
      </w:r>
    </w:p>
    <w:p w14:paraId="10864779">
      <w:pPr>
        <w:jc w:val="left"/>
        <w:rPr>
          <w:rFonts w:hint="eastAsia" w:ascii="仿宋" w:hAnsi="仿宋" w:eastAsia="仿宋" w:cs="仿宋"/>
          <w:sz w:val="32"/>
          <w:szCs w:val="32"/>
        </w:rPr>
      </w:pPr>
      <w:r>
        <w:rPr>
          <w:rFonts w:hint="eastAsia" w:ascii="仿宋" w:hAnsi="仿宋" w:eastAsia="仿宋" w:cs="仿宋"/>
          <w:sz w:val="32"/>
          <w:szCs w:val="32"/>
          <w:lang w:val="en-US" w:eastAsia="zh-CN"/>
        </w:rPr>
        <w:t>18</w:t>
      </w:r>
      <w:r>
        <w:rPr>
          <w:rFonts w:hint="eastAsia" w:ascii="仿宋" w:hAnsi="仿宋" w:eastAsia="仿宋" w:cs="仿宋"/>
          <w:sz w:val="32"/>
          <w:szCs w:val="32"/>
        </w:rPr>
        <w:t>.中华民族共同体意识在残疾人成长中的价值内化与</w:t>
      </w:r>
      <w:r>
        <w:rPr>
          <w:rFonts w:hint="eastAsia" w:ascii="仿宋" w:hAnsi="仿宋" w:eastAsia="仿宋" w:cs="仿宋"/>
          <w:sz w:val="32"/>
          <w:szCs w:val="32"/>
          <w:lang w:val="en-US" w:eastAsia="zh-CN"/>
        </w:rPr>
        <w:t>培育路径</w:t>
      </w:r>
      <w:r>
        <w:rPr>
          <w:rFonts w:hint="eastAsia" w:ascii="仿宋" w:hAnsi="仿宋" w:eastAsia="仿宋" w:cs="仿宋"/>
          <w:sz w:val="32"/>
          <w:szCs w:val="32"/>
        </w:rPr>
        <w:t>研究</w:t>
      </w:r>
    </w:p>
    <w:p w14:paraId="5CCD9239">
      <w:pPr>
        <w:jc w:val="left"/>
        <w:rPr>
          <w:rFonts w:hint="eastAsia" w:ascii="仿宋" w:hAnsi="仿宋" w:eastAsia="仿宋" w:cs="仿宋"/>
          <w:sz w:val="32"/>
          <w:szCs w:val="32"/>
        </w:rPr>
      </w:pPr>
      <w:r>
        <w:rPr>
          <w:rFonts w:hint="eastAsia" w:ascii="仿宋" w:hAnsi="仿宋" w:eastAsia="仿宋" w:cs="仿宋"/>
          <w:sz w:val="32"/>
          <w:szCs w:val="32"/>
          <w:lang w:val="en-US" w:eastAsia="zh-CN"/>
        </w:rPr>
        <w:t>19.</w:t>
      </w:r>
      <w:r>
        <w:rPr>
          <w:rFonts w:hint="eastAsia" w:ascii="仿宋" w:hAnsi="仿宋" w:eastAsia="仿宋" w:cs="仿宋"/>
          <w:sz w:val="32"/>
          <w:szCs w:val="32"/>
        </w:rPr>
        <w:t>少数民族残疾人群体社会融合的路径</w:t>
      </w:r>
      <w:r>
        <w:rPr>
          <w:rFonts w:hint="eastAsia" w:ascii="仿宋" w:hAnsi="仿宋" w:eastAsia="仿宋" w:cs="仿宋"/>
          <w:sz w:val="32"/>
          <w:szCs w:val="32"/>
          <w:lang w:eastAsia="zh-CN"/>
        </w:rPr>
        <w:t>优化与共同体</w:t>
      </w:r>
      <w:r>
        <w:rPr>
          <w:rFonts w:hint="eastAsia" w:ascii="仿宋" w:hAnsi="仿宋" w:eastAsia="仿宋" w:cs="仿宋"/>
          <w:sz w:val="32"/>
          <w:szCs w:val="32"/>
          <w:lang w:val="en-US" w:eastAsia="zh-CN"/>
        </w:rPr>
        <w:t>认同</w:t>
      </w:r>
      <w:r>
        <w:rPr>
          <w:rFonts w:hint="eastAsia" w:ascii="仿宋" w:hAnsi="仿宋" w:eastAsia="仿宋" w:cs="仿宋"/>
          <w:sz w:val="32"/>
          <w:szCs w:val="32"/>
        </w:rPr>
        <w:t>研究</w:t>
      </w:r>
    </w:p>
    <w:p w14:paraId="1126B23C">
      <w:pPr>
        <w:jc w:val="left"/>
        <w:rPr>
          <w:rFonts w:hint="eastAsia" w:ascii="仿宋" w:hAnsi="仿宋" w:eastAsia="仿宋" w:cs="仿宋"/>
          <w:sz w:val="32"/>
          <w:szCs w:val="32"/>
        </w:rPr>
      </w:pPr>
      <w:r>
        <w:rPr>
          <w:rFonts w:hint="eastAsia" w:ascii="仿宋" w:hAnsi="仿宋" w:eastAsia="仿宋" w:cs="仿宋"/>
          <w:sz w:val="32"/>
          <w:szCs w:val="32"/>
          <w:lang w:val="en-US" w:eastAsia="zh-CN"/>
        </w:rPr>
        <w:t>20</w:t>
      </w:r>
      <w:r>
        <w:rPr>
          <w:rFonts w:hint="eastAsia" w:ascii="仿宋" w:hAnsi="仿宋" w:eastAsia="仿宋" w:cs="仿宋"/>
          <w:sz w:val="32"/>
          <w:szCs w:val="32"/>
        </w:rPr>
        <w:t>.边疆民族地区特殊教育</w:t>
      </w:r>
      <w:r>
        <w:rPr>
          <w:rFonts w:hint="eastAsia" w:ascii="仿宋" w:hAnsi="仿宋" w:eastAsia="仿宋" w:cs="仿宋"/>
          <w:sz w:val="32"/>
          <w:szCs w:val="32"/>
          <w:lang w:val="en-US" w:eastAsia="zh-CN"/>
        </w:rPr>
        <w:t>与中华民族共同体意识培育协同</w:t>
      </w:r>
      <w:r>
        <w:rPr>
          <w:rFonts w:hint="eastAsia" w:ascii="仿宋" w:hAnsi="仿宋" w:eastAsia="仿宋" w:cs="仿宋"/>
          <w:sz w:val="32"/>
          <w:szCs w:val="32"/>
        </w:rPr>
        <w:t>研究</w:t>
      </w:r>
      <w:bookmarkStart w:id="0" w:name="_GoBack"/>
      <w:bookmarkEnd w:id="0"/>
    </w:p>
    <w:p w14:paraId="157A1F18">
      <w:pPr>
        <w:jc w:val="left"/>
        <w:rPr>
          <w:rFonts w:hint="eastAsia" w:ascii="仿宋" w:hAnsi="仿宋" w:eastAsia="仿宋" w:cs="仿宋"/>
          <w:sz w:val="32"/>
          <w:szCs w:val="32"/>
          <w:lang w:val="en-US" w:eastAsia="zh-CN"/>
        </w:rPr>
      </w:pPr>
    </w:p>
    <w:p w14:paraId="11AACC8B">
      <w:p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五、国际比较、对外传播与</w:t>
      </w:r>
      <w:r>
        <w:rPr>
          <w:rFonts w:hint="eastAsia" w:ascii="仿宋" w:hAnsi="仿宋" w:eastAsia="仿宋" w:cs="仿宋"/>
          <w:b/>
          <w:bCs/>
          <w:sz w:val="32"/>
          <w:szCs w:val="32"/>
        </w:rPr>
        <w:t>中华民族共同体意识</w:t>
      </w:r>
      <w:r>
        <w:rPr>
          <w:rFonts w:hint="eastAsia" w:ascii="仿宋" w:hAnsi="仿宋" w:eastAsia="仿宋" w:cs="仿宋"/>
          <w:b/>
          <w:bCs/>
          <w:sz w:val="32"/>
          <w:szCs w:val="32"/>
          <w:lang w:val="en-US" w:eastAsia="zh-CN"/>
        </w:rPr>
        <w:t>研究</w:t>
      </w:r>
    </w:p>
    <w:p w14:paraId="09581C2B">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21.中华民族共同体意识国际传播研究</w:t>
      </w:r>
    </w:p>
    <w:p w14:paraId="37751C84">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22.“一带一路”沿线国家残疾人政策、民族融合经验的国际比较研究</w:t>
      </w:r>
    </w:p>
    <w:p w14:paraId="27C24F7C">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23.特殊教育国际合作中的中华民族共同体意识传播与文明互鉴研究</w:t>
      </w:r>
    </w:p>
    <w:p w14:paraId="0DFB0723">
      <w:pPr>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24.两岸暨港澳特殊教育发展与中华民族共同体意识研究</w:t>
      </w:r>
    </w:p>
    <w:p w14:paraId="14397020">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25.艺术促进跨民族融合的国际比较研究</w:t>
      </w:r>
    </w:p>
    <w:p w14:paraId="2AC67DBB">
      <w:pPr>
        <w:jc w:val="left"/>
        <w:rPr>
          <w:rFonts w:hint="eastAsia" w:ascii="仿宋" w:hAnsi="仿宋" w:eastAsia="仿宋" w:cs="仿宋"/>
          <w:sz w:val="32"/>
          <w:szCs w:val="32"/>
          <w:lang w:val="en-US" w:eastAsia="zh-CN"/>
        </w:rPr>
      </w:pPr>
    </w:p>
    <w:p w14:paraId="6C51DE8E">
      <w:pPr>
        <w:jc w:val="left"/>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1E7B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5E8E25">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5E8E2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83236"/>
    <w:rsid w:val="005E5EB3"/>
    <w:rsid w:val="02706E37"/>
    <w:rsid w:val="02BA4A6E"/>
    <w:rsid w:val="08EB6383"/>
    <w:rsid w:val="0CEE3575"/>
    <w:rsid w:val="0D3567F9"/>
    <w:rsid w:val="0DEA76E3"/>
    <w:rsid w:val="0DEF573D"/>
    <w:rsid w:val="0ECE142F"/>
    <w:rsid w:val="103A1B34"/>
    <w:rsid w:val="19E93394"/>
    <w:rsid w:val="1DA45EE0"/>
    <w:rsid w:val="1EAA105C"/>
    <w:rsid w:val="1F636F8B"/>
    <w:rsid w:val="21786412"/>
    <w:rsid w:val="27A5291E"/>
    <w:rsid w:val="2974024C"/>
    <w:rsid w:val="2B34402E"/>
    <w:rsid w:val="2D076456"/>
    <w:rsid w:val="352E5727"/>
    <w:rsid w:val="40EF1DD8"/>
    <w:rsid w:val="42403225"/>
    <w:rsid w:val="447119F7"/>
    <w:rsid w:val="46034862"/>
    <w:rsid w:val="48CE6018"/>
    <w:rsid w:val="4B013CE4"/>
    <w:rsid w:val="4BDA60D4"/>
    <w:rsid w:val="4D6733CD"/>
    <w:rsid w:val="4E012DE3"/>
    <w:rsid w:val="52CB277B"/>
    <w:rsid w:val="53046F41"/>
    <w:rsid w:val="56350AD7"/>
    <w:rsid w:val="60436A5A"/>
    <w:rsid w:val="65AF7673"/>
    <w:rsid w:val="68C93ACF"/>
    <w:rsid w:val="69653029"/>
    <w:rsid w:val="6BD128CF"/>
    <w:rsid w:val="6BD83236"/>
    <w:rsid w:val="6C0C1250"/>
    <w:rsid w:val="6D144001"/>
    <w:rsid w:val="6DE07122"/>
    <w:rsid w:val="6EE82732"/>
    <w:rsid w:val="6EF140E9"/>
    <w:rsid w:val="72CC4796"/>
    <w:rsid w:val="732D5494"/>
    <w:rsid w:val="766F54E7"/>
    <w:rsid w:val="7B617141"/>
    <w:rsid w:val="7D57708A"/>
    <w:rsid w:val="7DEE145B"/>
    <w:rsid w:val="7EE65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988</Words>
  <Characters>1042</Characters>
  <Lines>0</Lines>
  <Paragraphs>0</Paragraphs>
  <TotalTime>12</TotalTime>
  <ScaleCrop>false</ScaleCrop>
  <LinksUpToDate>false</LinksUpToDate>
  <CharactersWithSpaces>1042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2025-11-24T13:21:00Z</dcterms:created>
  <dc:creator>WPS_1636799550</dc:creator>
  <cp:lastModifiedBy>Messi</cp:lastModifiedBy>
  <cp:lastPrinted>2026-01-06T06:39:51Z</cp:lastPrinted>
  <dcterms:modified xsi:type="dcterms:W3CDTF">2026-01-06T08:17:54Z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70328E7CD7414E89B9AF18A621E94FBC_13</vt:lpwstr>
  </property>
  <property fmtid="{D5CDD505-2E9C-101B-9397-08002B2CF9AE}" pid="4" name="KSOTemplateDocerSaveRecord">
    <vt:lpwstr>eyJoZGlkIjoiZGE2Mjg2YTZkZTMyMTYwY2M1OTQ5YzJlN2MyYmRjOGEiLCJ1c2VySWQiOiI0NDQ4MzU5MzMifQ==</vt:lpwstr>
  </property>
</Properties>
</file>